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25"/>
        <w:gridCol w:w="2382"/>
        <w:gridCol w:w="3544"/>
        <w:gridCol w:w="759"/>
        <w:gridCol w:w="611"/>
        <w:gridCol w:w="825"/>
        <w:gridCol w:w="825"/>
      </w:tblGrid>
      <w:tr w:rsidR="00EE0F13" w:rsidRPr="00EE0F13" w:rsidTr="00EE0F13">
        <w:trPr>
          <w:trHeight w:val="255"/>
        </w:trPr>
        <w:tc>
          <w:tcPr>
            <w:tcW w:w="1120" w:type="dxa"/>
            <w:noWrap/>
            <w:hideMark/>
          </w:tcPr>
          <w:p w:rsidR="00EE0F13" w:rsidRPr="00EE0F13" w:rsidRDefault="00EE0F13">
            <w:bookmarkStart w:id="0" w:name="RANGE!A1:G102"/>
            <w:bookmarkEnd w:id="0"/>
          </w:p>
        </w:tc>
        <w:tc>
          <w:tcPr>
            <w:tcW w:w="4999" w:type="dxa"/>
            <w:hideMark/>
          </w:tcPr>
          <w:p w:rsidR="00EE0F13" w:rsidRPr="00EE0F13" w:rsidRDefault="00EE0F13"/>
        </w:tc>
        <w:tc>
          <w:tcPr>
            <w:tcW w:w="7565" w:type="dxa"/>
            <w:hideMark/>
          </w:tcPr>
          <w:p w:rsidR="00EE0F13" w:rsidRPr="00EE0F13" w:rsidRDefault="00EE0F13"/>
        </w:tc>
        <w:tc>
          <w:tcPr>
            <w:tcW w:w="1415" w:type="dxa"/>
            <w:hideMark/>
          </w:tcPr>
          <w:p w:rsidR="00EE0F13" w:rsidRPr="00EE0F13" w:rsidRDefault="00EE0F13"/>
        </w:tc>
        <w:tc>
          <w:tcPr>
            <w:tcW w:w="1088" w:type="dxa"/>
            <w:noWrap/>
            <w:hideMark/>
          </w:tcPr>
          <w:p w:rsidR="00EE0F13" w:rsidRPr="00EE0F13" w:rsidRDefault="00EE0F13">
            <w:pPr>
              <w:rPr>
                <w:b/>
                <w:bCs/>
              </w:rPr>
            </w:pPr>
          </w:p>
        </w:tc>
        <w:tc>
          <w:tcPr>
            <w:tcW w:w="1560" w:type="dxa"/>
            <w:noWrap/>
            <w:hideMark/>
          </w:tcPr>
          <w:p w:rsidR="00EE0F13" w:rsidRPr="00EE0F13" w:rsidRDefault="00EE0F13"/>
        </w:tc>
        <w:tc>
          <w:tcPr>
            <w:tcW w:w="1560" w:type="dxa"/>
            <w:noWrap/>
            <w:hideMark/>
          </w:tcPr>
          <w:p w:rsidR="00EE0F13" w:rsidRPr="00EE0F13" w:rsidRDefault="00EE0F13"/>
        </w:tc>
      </w:tr>
      <w:tr w:rsidR="00EE0F13" w:rsidRPr="00EE0F13" w:rsidTr="00EE0F13">
        <w:trPr>
          <w:trHeight w:val="255"/>
        </w:trPr>
        <w:tc>
          <w:tcPr>
            <w:tcW w:w="1120" w:type="dxa"/>
            <w:noWrap/>
            <w:hideMark/>
          </w:tcPr>
          <w:p w:rsidR="00EE0F13" w:rsidRPr="00EE0F13" w:rsidRDefault="00EE0F13"/>
        </w:tc>
        <w:tc>
          <w:tcPr>
            <w:tcW w:w="4999" w:type="dxa"/>
            <w:hideMark/>
          </w:tcPr>
          <w:p w:rsidR="00EE0F13" w:rsidRPr="00EE0F13" w:rsidRDefault="00EE0F13"/>
        </w:tc>
        <w:tc>
          <w:tcPr>
            <w:tcW w:w="7565" w:type="dxa"/>
            <w:hideMark/>
          </w:tcPr>
          <w:p w:rsidR="00EE0F13" w:rsidRPr="00EE0F13" w:rsidRDefault="00EE0F13"/>
        </w:tc>
        <w:tc>
          <w:tcPr>
            <w:tcW w:w="1415" w:type="dxa"/>
            <w:hideMark/>
          </w:tcPr>
          <w:p w:rsidR="00EE0F13" w:rsidRPr="00EE0F13" w:rsidRDefault="00EE0F13"/>
        </w:tc>
        <w:tc>
          <w:tcPr>
            <w:tcW w:w="4208" w:type="dxa"/>
            <w:gridSpan w:val="3"/>
            <w:hideMark/>
          </w:tcPr>
          <w:p w:rsidR="00EE0F13" w:rsidRPr="00EE0F13" w:rsidRDefault="00EE0F13">
            <w:r w:rsidRPr="00EE0F13">
              <w:t>2-ojo VSAFAS „</w:t>
            </w:r>
            <w:proofErr w:type="spellStart"/>
            <w:r w:rsidRPr="00EE0F13">
              <w:t>Finansinės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būklės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ataskaita</w:t>
            </w:r>
            <w:proofErr w:type="spellEnd"/>
            <w:r w:rsidRPr="00EE0F13">
              <w:t>“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noWrap/>
            <w:hideMark/>
          </w:tcPr>
          <w:p w:rsidR="00EE0F13" w:rsidRPr="00EE0F13" w:rsidRDefault="00EE0F13"/>
        </w:tc>
        <w:tc>
          <w:tcPr>
            <w:tcW w:w="4999" w:type="dxa"/>
            <w:hideMark/>
          </w:tcPr>
          <w:p w:rsidR="00EE0F13" w:rsidRPr="00EE0F13" w:rsidRDefault="00EE0F13"/>
        </w:tc>
        <w:tc>
          <w:tcPr>
            <w:tcW w:w="7565" w:type="dxa"/>
            <w:hideMark/>
          </w:tcPr>
          <w:p w:rsidR="00EE0F13" w:rsidRPr="00EE0F13" w:rsidRDefault="00EE0F13"/>
        </w:tc>
        <w:tc>
          <w:tcPr>
            <w:tcW w:w="1415" w:type="dxa"/>
            <w:hideMark/>
          </w:tcPr>
          <w:p w:rsidR="00EE0F13" w:rsidRPr="00EE0F13" w:rsidRDefault="00EE0F13"/>
        </w:tc>
        <w:tc>
          <w:tcPr>
            <w:tcW w:w="4208" w:type="dxa"/>
            <w:gridSpan w:val="3"/>
            <w:hideMark/>
          </w:tcPr>
          <w:p w:rsidR="00EE0F13" w:rsidRPr="00EE0F13" w:rsidRDefault="00EE0F13">
            <w:r w:rsidRPr="00EE0F13">
              <w:t xml:space="preserve">2 </w:t>
            </w:r>
            <w:proofErr w:type="spellStart"/>
            <w:r w:rsidRPr="00EE0F13">
              <w:t>priedas</w:t>
            </w:r>
            <w:proofErr w:type="spellEnd"/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noWrap/>
            <w:hideMark/>
          </w:tcPr>
          <w:p w:rsidR="00EE0F13" w:rsidRPr="00EE0F13" w:rsidRDefault="00EE0F13"/>
        </w:tc>
        <w:tc>
          <w:tcPr>
            <w:tcW w:w="4999" w:type="dxa"/>
            <w:hideMark/>
          </w:tcPr>
          <w:p w:rsidR="00EE0F13" w:rsidRPr="00EE0F13" w:rsidRDefault="00EE0F13"/>
        </w:tc>
        <w:tc>
          <w:tcPr>
            <w:tcW w:w="7565" w:type="dxa"/>
            <w:hideMark/>
          </w:tcPr>
          <w:p w:rsidR="00EE0F13" w:rsidRPr="00EE0F13" w:rsidRDefault="00EE0F13"/>
        </w:tc>
        <w:tc>
          <w:tcPr>
            <w:tcW w:w="1415" w:type="dxa"/>
            <w:hideMark/>
          </w:tcPr>
          <w:p w:rsidR="00EE0F13" w:rsidRPr="00EE0F13" w:rsidRDefault="00EE0F13"/>
        </w:tc>
        <w:tc>
          <w:tcPr>
            <w:tcW w:w="1088" w:type="dxa"/>
            <w:hideMark/>
          </w:tcPr>
          <w:p w:rsidR="00EE0F13" w:rsidRPr="00EE0F13" w:rsidRDefault="00EE0F13"/>
        </w:tc>
        <w:tc>
          <w:tcPr>
            <w:tcW w:w="1560" w:type="dxa"/>
            <w:noWrap/>
            <w:hideMark/>
          </w:tcPr>
          <w:p w:rsidR="00EE0F13" w:rsidRPr="00EE0F13" w:rsidRDefault="00EE0F13"/>
        </w:tc>
        <w:tc>
          <w:tcPr>
            <w:tcW w:w="1560" w:type="dxa"/>
            <w:noWrap/>
            <w:hideMark/>
          </w:tcPr>
          <w:p w:rsidR="00EE0F13" w:rsidRPr="00EE0F13" w:rsidRDefault="00EE0F13"/>
        </w:tc>
      </w:tr>
      <w:tr w:rsidR="00EE0F13" w:rsidRPr="00EE0F13" w:rsidTr="00EE0F13">
        <w:trPr>
          <w:trHeight w:val="322"/>
        </w:trPr>
        <w:tc>
          <w:tcPr>
            <w:tcW w:w="19307" w:type="dxa"/>
            <w:gridSpan w:val="7"/>
            <w:vMerge w:val="restart"/>
            <w:hideMark/>
          </w:tcPr>
          <w:p w:rsidR="00EE0F13" w:rsidRPr="00EE0F13" w:rsidRDefault="00EE0F13" w:rsidP="00EE0F13">
            <w:pPr>
              <w:rPr>
                <w:b/>
                <w:bCs/>
              </w:rPr>
            </w:pPr>
            <w:r w:rsidRPr="00EE0F13">
              <w:rPr>
                <w:b/>
                <w:bCs/>
              </w:rPr>
              <w:t>(</w:t>
            </w:r>
            <w:proofErr w:type="spellStart"/>
            <w:r w:rsidRPr="00EE0F13">
              <w:rPr>
                <w:b/>
                <w:bCs/>
              </w:rPr>
              <w:t>Žemesniojo</w:t>
            </w:r>
            <w:proofErr w:type="spellEnd"/>
            <w:r w:rsidRPr="00EE0F13">
              <w:rPr>
                <w:b/>
                <w:bCs/>
              </w:rPr>
              <w:t xml:space="preserve"> </w:t>
            </w:r>
            <w:proofErr w:type="spellStart"/>
            <w:r w:rsidRPr="00EE0F13">
              <w:rPr>
                <w:b/>
                <w:bCs/>
              </w:rPr>
              <w:t>lygio</w:t>
            </w:r>
            <w:proofErr w:type="spellEnd"/>
            <w:r w:rsidRPr="00EE0F13">
              <w:rPr>
                <w:b/>
                <w:bCs/>
              </w:rPr>
              <w:t xml:space="preserve"> </w:t>
            </w:r>
            <w:proofErr w:type="spellStart"/>
            <w:r w:rsidRPr="00EE0F13">
              <w:rPr>
                <w:b/>
                <w:bCs/>
              </w:rPr>
              <w:t>viešojo</w:t>
            </w:r>
            <w:proofErr w:type="spellEnd"/>
            <w:r w:rsidRPr="00EE0F13">
              <w:rPr>
                <w:b/>
                <w:bCs/>
              </w:rPr>
              <w:t xml:space="preserve"> </w:t>
            </w:r>
            <w:proofErr w:type="spellStart"/>
            <w:r w:rsidRPr="00EE0F13">
              <w:rPr>
                <w:b/>
                <w:bCs/>
              </w:rPr>
              <w:t>sektoriaus</w:t>
            </w:r>
            <w:proofErr w:type="spellEnd"/>
            <w:r w:rsidRPr="00EE0F13">
              <w:rPr>
                <w:b/>
                <w:bCs/>
              </w:rPr>
              <w:t xml:space="preserve"> </w:t>
            </w:r>
            <w:proofErr w:type="spellStart"/>
            <w:r w:rsidRPr="00EE0F13">
              <w:rPr>
                <w:b/>
                <w:bCs/>
              </w:rPr>
              <w:t>subjektų</w:t>
            </w:r>
            <w:proofErr w:type="spellEnd"/>
            <w:r w:rsidRPr="00EE0F13">
              <w:rPr>
                <w:b/>
                <w:bCs/>
              </w:rPr>
              <w:t xml:space="preserve">, </w:t>
            </w:r>
            <w:proofErr w:type="spellStart"/>
            <w:r w:rsidRPr="00EE0F13">
              <w:rPr>
                <w:b/>
                <w:bCs/>
              </w:rPr>
              <w:t>išskyrus</w:t>
            </w:r>
            <w:proofErr w:type="spellEnd"/>
            <w:r w:rsidRPr="00EE0F13">
              <w:rPr>
                <w:b/>
                <w:bCs/>
              </w:rPr>
              <w:t xml:space="preserve"> </w:t>
            </w:r>
            <w:proofErr w:type="spellStart"/>
            <w:r w:rsidRPr="00EE0F13">
              <w:rPr>
                <w:b/>
                <w:bCs/>
              </w:rPr>
              <w:t>mokesčių</w:t>
            </w:r>
            <w:proofErr w:type="spellEnd"/>
            <w:r w:rsidRPr="00EE0F13">
              <w:rPr>
                <w:b/>
                <w:bCs/>
              </w:rPr>
              <w:t xml:space="preserve"> </w:t>
            </w:r>
            <w:proofErr w:type="spellStart"/>
            <w:r w:rsidRPr="00EE0F13">
              <w:rPr>
                <w:b/>
                <w:bCs/>
              </w:rPr>
              <w:t>fondus</w:t>
            </w:r>
            <w:proofErr w:type="spellEnd"/>
            <w:r w:rsidRPr="00EE0F13">
              <w:rPr>
                <w:b/>
                <w:bCs/>
              </w:rPr>
              <w:t xml:space="preserve"> </w:t>
            </w:r>
            <w:proofErr w:type="spellStart"/>
            <w:r w:rsidRPr="00EE0F13">
              <w:rPr>
                <w:b/>
                <w:bCs/>
              </w:rPr>
              <w:t>ir</w:t>
            </w:r>
            <w:proofErr w:type="spellEnd"/>
            <w:r w:rsidRPr="00EE0F13">
              <w:rPr>
                <w:b/>
                <w:bCs/>
              </w:rPr>
              <w:t xml:space="preserve"> </w:t>
            </w:r>
            <w:proofErr w:type="spellStart"/>
            <w:r w:rsidRPr="00EE0F13">
              <w:rPr>
                <w:b/>
                <w:bCs/>
              </w:rPr>
              <w:t>išteklių</w:t>
            </w:r>
            <w:proofErr w:type="spellEnd"/>
            <w:r w:rsidRPr="00EE0F13">
              <w:rPr>
                <w:b/>
                <w:bCs/>
              </w:rPr>
              <w:t xml:space="preserve"> </w:t>
            </w:r>
            <w:proofErr w:type="spellStart"/>
            <w:r w:rsidRPr="00EE0F13">
              <w:rPr>
                <w:b/>
                <w:bCs/>
              </w:rPr>
              <w:t>fondus</w:t>
            </w:r>
            <w:proofErr w:type="spellEnd"/>
            <w:r w:rsidRPr="00EE0F13">
              <w:rPr>
                <w:b/>
                <w:bCs/>
              </w:rPr>
              <w:t xml:space="preserve">, </w:t>
            </w:r>
            <w:proofErr w:type="spellStart"/>
            <w:r w:rsidRPr="00EE0F13">
              <w:rPr>
                <w:b/>
                <w:bCs/>
              </w:rPr>
              <w:t>finansinės</w:t>
            </w:r>
            <w:proofErr w:type="spellEnd"/>
            <w:r w:rsidRPr="00EE0F13">
              <w:rPr>
                <w:b/>
                <w:bCs/>
              </w:rPr>
              <w:t xml:space="preserve"> </w:t>
            </w:r>
            <w:proofErr w:type="spellStart"/>
            <w:r w:rsidRPr="00EE0F13">
              <w:rPr>
                <w:b/>
                <w:bCs/>
              </w:rPr>
              <w:t>būklės</w:t>
            </w:r>
            <w:proofErr w:type="spellEnd"/>
            <w:r w:rsidRPr="00EE0F13">
              <w:rPr>
                <w:b/>
                <w:bCs/>
              </w:rPr>
              <w:t xml:space="preserve"> </w:t>
            </w:r>
            <w:proofErr w:type="spellStart"/>
            <w:r w:rsidRPr="00EE0F13">
              <w:rPr>
                <w:b/>
                <w:bCs/>
              </w:rPr>
              <w:t>ataskaitos</w:t>
            </w:r>
            <w:proofErr w:type="spellEnd"/>
            <w:r w:rsidRPr="00EE0F13">
              <w:rPr>
                <w:b/>
                <w:bCs/>
              </w:rPr>
              <w:t xml:space="preserve"> </w:t>
            </w:r>
            <w:proofErr w:type="spellStart"/>
            <w:r w:rsidRPr="00EE0F13">
              <w:rPr>
                <w:b/>
                <w:bCs/>
              </w:rPr>
              <w:t>forma</w:t>
            </w:r>
            <w:proofErr w:type="spellEnd"/>
            <w:r w:rsidRPr="00EE0F13">
              <w:rPr>
                <w:b/>
                <w:bCs/>
              </w:rPr>
              <w:t>)</w:t>
            </w:r>
          </w:p>
        </w:tc>
      </w:tr>
      <w:tr w:rsidR="00EE0F13" w:rsidRPr="00EE0F13" w:rsidTr="00EE0F13">
        <w:trPr>
          <w:trHeight w:val="322"/>
        </w:trPr>
        <w:tc>
          <w:tcPr>
            <w:tcW w:w="19307" w:type="dxa"/>
            <w:gridSpan w:val="7"/>
            <w:vMerge/>
            <w:hideMark/>
          </w:tcPr>
          <w:p w:rsidR="00EE0F13" w:rsidRPr="00EE0F13" w:rsidRDefault="00EE0F13">
            <w:pPr>
              <w:rPr>
                <w:b/>
                <w:bCs/>
              </w:rPr>
            </w:pPr>
          </w:p>
        </w:tc>
      </w:tr>
      <w:tr w:rsidR="00EE0F13" w:rsidRPr="00EE0F13" w:rsidTr="00EE0F13">
        <w:trPr>
          <w:trHeight w:val="255"/>
        </w:trPr>
        <w:tc>
          <w:tcPr>
            <w:tcW w:w="19307" w:type="dxa"/>
            <w:gridSpan w:val="7"/>
            <w:hideMark/>
          </w:tcPr>
          <w:p w:rsidR="00EE0F13" w:rsidRPr="00EE0F13" w:rsidRDefault="00EE0F13" w:rsidP="00EE0F13">
            <w:pPr>
              <w:rPr>
                <w:u w:val="single"/>
              </w:rPr>
            </w:pPr>
            <w:proofErr w:type="spellStart"/>
            <w:r w:rsidRPr="00EE0F13">
              <w:rPr>
                <w:u w:val="single"/>
              </w:rPr>
              <w:t>Šalčininkų</w:t>
            </w:r>
            <w:proofErr w:type="spellEnd"/>
            <w:r w:rsidRPr="00EE0F13">
              <w:rPr>
                <w:u w:val="single"/>
              </w:rPr>
              <w:t xml:space="preserve"> r. Jašiūnų </w:t>
            </w:r>
            <w:proofErr w:type="spellStart"/>
            <w:r w:rsidRPr="00EE0F13">
              <w:rPr>
                <w:u w:val="single"/>
              </w:rPr>
              <w:t>lopšelis-darželis</w:t>
            </w:r>
            <w:proofErr w:type="spellEnd"/>
            <w:r w:rsidRPr="00EE0F13">
              <w:rPr>
                <w:u w:val="single"/>
              </w:rPr>
              <w:t xml:space="preserve"> "</w:t>
            </w:r>
            <w:proofErr w:type="spellStart"/>
            <w:r w:rsidRPr="00EE0F13">
              <w:rPr>
                <w:u w:val="single"/>
              </w:rPr>
              <w:t>Žilvitis</w:t>
            </w:r>
            <w:proofErr w:type="spellEnd"/>
            <w:r w:rsidRPr="00EE0F13">
              <w:rPr>
                <w:u w:val="single"/>
              </w:rPr>
              <w:t>"</w:t>
            </w:r>
          </w:p>
        </w:tc>
      </w:tr>
      <w:tr w:rsidR="00EE0F13" w:rsidRPr="00EE0F13" w:rsidTr="00EE0F13">
        <w:trPr>
          <w:trHeight w:val="225"/>
        </w:trPr>
        <w:tc>
          <w:tcPr>
            <w:tcW w:w="19307" w:type="dxa"/>
            <w:gridSpan w:val="7"/>
            <w:hideMark/>
          </w:tcPr>
          <w:p w:rsidR="00EE0F13" w:rsidRPr="00EE0F13" w:rsidRDefault="00EE0F13" w:rsidP="00EE0F13">
            <w:r w:rsidRPr="00EE0F13">
              <w:t>(</w:t>
            </w:r>
            <w:proofErr w:type="spellStart"/>
            <w:r w:rsidRPr="00EE0F13">
              <w:t>viešojo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sektoriaus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subjekto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arba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viešojo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sektoriaus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subjektų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grupės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pavadinimas</w:t>
            </w:r>
            <w:proofErr w:type="spellEnd"/>
            <w:r w:rsidRPr="00EE0F13">
              <w:t>)</w:t>
            </w:r>
          </w:p>
        </w:tc>
      </w:tr>
      <w:tr w:rsidR="00EE0F13" w:rsidRPr="00EE0F13" w:rsidTr="00EE0F13">
        <w:trPr>
          <w:trHeight w:val="255"/>
        </w:trPr>
        <w:tc>
          <w:tcPr>
            <w:tcW w:w="19307" w:type="dxa"/>
            <w:gridSpan w:val="7"/>
            <w:hideMark/>
          </w:tcPr>
          <w:p w:rsidR="00EE0F13" w:rsidRPr="00EE0F13" w:rsidRDefault="00EE0F13" w:rsidP="00EE0F13">
            <w:pPr>
              <w:rPr>
                <w:u w:val="single"/>
              </w:rPr>
            </w:pPr>
            <w:proofErr w:type="spellStart"/>
            <w:r w:rsidRPr="00EE0F13">
              <w:rPr>
                <w:u w:val="single"/>
              </w:rPr>
              <w:t>Popierinės</w:t>
            </w:r>
            <w:proofErr w:type="spellEnd"/>
            <w:r w:rsidRPr="00EE0F13">
              <w:rPr>
                <w:u w:val="single"/>
              </w:rPr>
              <w:t xml:space="preserve"> g. 23, LT-17250, Jašiūnų k., </w:t>
            </w:r>
            <w:proofErr w:type="spellStart"/>
            <w:r w:rsidRPr="00EE0F13">
              <w:rPr>
                <w:u w:val="single"/>
              </w:rPr>
              <w:t>Šalčininkų</w:t>
            </w:r>
            <w:proofErr w:type="spellEnd"/>
            <w:r w:rsidRPr="00EE0F13">
              <w:rPr>
                <w:u w:val="single"/>
              </w:rPr>
              <w:t xml:space="preserve"> r. 291410630</w:t>
            </w:r>
          </w:p>
        </w:tc>
      </w:tr>
      <w:tr w:rsidR="00EE0F13" w:rsidRPr="00EE0F13" w:rsidTr="00EE0F13">
        <w:trPr>
          <w:trHeight w:val="225"/>
        </w:trPr>
        <w:tc>
          <w:tcPr>
            <w:tcW w:w="19307" w:type="dxa"/>
            <w:gridSpan w:val="7"/>
            <w:hideMark/>
          </w:tcPr>
          <w:p w:rsidR="00EE0F13" w:rsidRPr="00EE0F13" w:rsidRDefault="00EE0F13" w:rsidP="00EE0F13">
            <w:r w:rsidRPr="00EE0F13">
              <w:t>(</w:t>
            </w:r>
            <w:proofErr w:type="spellStart"/>
            <w:r w:rsidRPr="00EE0F13">
              <w:t>viešojo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sektoriaus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subjekto</w:t>
            </w:r>
            <w:proofErr w:type="spellEnd"/>
            <w:r w:rsidRPr="00EE0F13">
              <w:t xml:space="preserve">, </w:t>
            </w:r>
            <w:proofErr w:type="spellStart"/>
            <w:r w:rsidRPr="00EE0F13">
              <w:t>parengusio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finansinės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būklės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ataskaitą</w:t>
            </w:r>
            <w:proofErr w:type="spellEnd"/>
            <w:r w:rsidRPr="00EE0F13">
              <w:t xml:space="preserve"> (</w:t>
            </w:r>
            <w:proofErr w:type="spellStart"/>
            <w:r w:rsidRPr="00EE0F13">
              <w:t>konsoliduotąją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finansinės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būklės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ataskaitą</w:t>
            </w:r>
            <w:proofErr w:type="spellEnd"/>
            <w:r w:rsidRPr="00EE0F13">
              <w:t xml:space="preserve">), </w:t>
            </w:r>
            <w:proofErr w:type="spellStart"/>
            <w:r w:rsidRPr="00EE0F13">
              <w:t>kodas</w:t>
            </w:r>
            <w:proofErr w:type="spellEnd"/>
            <w:r w:rsidRPr="00EE0F13">
              <w:t xml:space="preserve">, </w:t>
            </w:r>
            <w:proofErr w:type="spellStart"/>
            <w:r w:rsidRPr="00EE0F13">
              <w:t>adresas</w:t>
            </w:r>
            <w:proofErr w:type="spellEnd"/>
            <w:r w:rsidRPr="00EE0F13">
              <w:t>)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/>
        </w:tc>
        <w:tc>
          <w:tcPr>
            <w:tcW w:w="4999" w:type="dxa"/>
            <w:hideMark/>
          </w:tcPr>
          <w:p w:rsidR="00EE0F13" w:rsidRPr="00EE0F13" w:rsidRDefault="00EE0F13"/>
        </w:tc>
        <w:tc>
          <w:tcPr>
            <w:tcW w:w="7565" w:type="dxa"/>
            <w:hideMark/>
          </w:tcPr>
          <w:p w:rsidR="00EE0F13" w:rsidRPr="00EE0F13" w:rsidRDefault="00EE0F13"/>
        </w:tc>
        <w:tc>
          <w:tcPr>
            <w:tcW w:w="1415" w:type="dxa"/>
            <w:hideMark/>
          </w:tcPr>
          <w:p w:rsidR="00EE0F13" w:rsidRPr="00EE0F13" w:rsidRDefault="00EE0F13"/>
        </w:tc>
        <w:tc>
          <w:tcPr>
            <w:tcW w:w="1088" w:type="dxa"/>
            <w:hideMark/>
          </w:tcPr>
          <w:p w:rsidR="00EE0F13" w:rsidRPr="00EE0F13" w:rsidRDefault="00EE0F13"/>
        </w:tc>
        <w:tc>
          <w:tcPr>
            <w:tcW w:w="1560" w:type="dxa"/>
            <w:hideMark/>
          </w:tcPr>
          <w:p w:rsidR="00EE0F13" w:rsidRPr="00EE0F13" w:rsidRDefault="00EE0F13"/>
        </w:tc>
        <w:tc>
          <w:tcPr>
            <w:tcW w:w="1560" w:type="dxa"/>
            <w:hideMark/>
          </w:tcPr>
          <w:p w:rsidR="00EE0F13" w:rsidRPr="00EE0F13" w:rsidRDefault="00EE0F13"/>
        </w:tc>
      </w:tr>
      <w:tr w:rsidR="00EE0F13" w:rsidRPr="00EE0F13" w:rsidTr="00EE0F13">
        <w:trPr>
          <w:trHeight w:val="255"/>
        </w:trPr>
        <w:tc>
          <w:tcPr>
            <w:tcW w:w="16187" w:type="dxa"/>
            <w:gridSpan w:val="5"/>
            <w:hideMark/>
          </w:tcPr>
          <w:p w:rsidR="00EE0F13" w:rsidRPr="00EE0F13" w:rsidRDefault="00EE0F13"/>
        </w:tc>
        <w:tc>
          <w:tcPr>
            <w:tcW w:w="1560" w:type="dxa"/>
            <w:noWrap/>
            <w:hideMark/>
          </w:tcPr>
          <w:p w:rsidR="00EE0F13" w:rsidRPr="00EE0F13" w:rsidRDefault="00EE0F13"/>
        </w:tc>
        <w:tc>
          <w:tcPr>
            <w:tcW w:w="1560" w:type="dxa"/>
            <w:noWrap/>
            <w:hideMark/>
          </w:tcPr>
          <w:p w:rsidR="00EE0F13" w:rsidRPr="00EE0F13" w:rsidRDefault="00EE0F13"/>
        </w:tc>
      </w:tr>
      <w:tr w:rsidR="00EE0F13" w:rsidRPr="00EE0F13" w:rsidTr="00EE0F13">
        <w:trPr>
          <w:trHeight w:val="255"/>
        </w:trPr>
        <w:tc>
          <w:tcPr>
            <w:tcW w:w="19307" w:type="dxa"/>
            <w:gridSpan w:val="7"/>
            <w:hideMark/>
          </w:tcPr>
          <w:p w:rsidR="00EE0F13" w:rsidRPr="00EE0F13" w:rsidRDefault="00EE0F13" w:rsidP="00EE0F13">
            <w:pPr>
              <w:rPr>
                <w:b/>
                <w:bCs/>
              </w:rPr>
            </w:pPr>
            <w:r w:rsidRPr="00EE0F13">
              <w:rPr>
                <w:b/>
                <w:bCs/>
              </w:rPr>
              <w:t>FINANSINĖS BŪKLĖS ATASKAITA</w:t>
            </w:r>
          </w:p>
        </w:tc>
      </w:tr>
      <w:tr w:rsidR="00EE0F13" w:rsidRPr="00EE0F13" w:rsidTr="00EE0F13">
        <w:trPr>
          <w:trHeight w:val="255"/>
        </w:trPr>
        <w:tc>
          <w:tcPr>
            <w:tcW w:w="19307" w:type="dxa"/>
            <w:gridSpan w:val="7"/>
            <w:hideMark/>
          </w:tcPr>
          <w:p w:rsidR="00EE0F13" w:rsidRPr="00EE0F13" w:rsidRDefault="00EE0F13" w:rsidP="00EE0F13">
            <w:pPr>
              <w:rPr>
                <w:b/>
                <w:bCs/>
              </w:rPr>
            </w:pPr>
            <w:r w:rsidRPr="00EE0F13">
              <w:rPr>
                <w:b/>
                <w:bCs/>
              </w:rPr>
              <w:t xml:space="preserve">2017 m. </w:t>
            </w:r>
            <w:proofErr w:type="spellStart"/>
            <w:r w:rsidRPr="00EE0F13">
              <w:rPr>
                <w:b/>
                <w:bCs/>
              </w:rPr>
              <w:t>kovo</w:t>
            </w:r>
            <w:proofErr w:type="spellEnd"/>
            <w:r w:rsidRPr="00EE0F13">
              <w:rPr>
                <w:b/>
                <w:bCs/>
              </w:rPr>
              <w:t xml:space="preserve"> 31 d.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pPr>
              <w:rPr>
                <w:b/>
                <w:bCs/>
              </w:rPr>
            </w:pPr>
          </w:p>
        </w:tc>
        <w:tc>
          <w:tcPr>
            <w:tcW w:w="4999" w:type="dxa"/>
            <w:hideMark/>
          </w:tcPr>
          <w:p w:rsidR="00EE0F13" w:rsidRPr="00EE0F13" w:rsidRDefault="00EE0F13" w:rsidP="00EE0F13">
            <w:pPr>
              <w:rPr>
                <w:b/>
                <w:bCs/>
              </w:rPr>
            </w:pPr>
          </w:p>
        </w:tc>
        <w:tc>
          <w:tcPr>
            <w:tcW w:w="7565" w:type="dxa"/>
            <w:hideMark/>
          </w:tcPr>
          <w:p w:rsidR="00EE0F13" w:rsidRPr="00EE0F13" w:rsidRDefault="00EE0F13" w:rsidP="00EE0F13">
            <w:pPr>
              <w:rPr>
                <w:b/>
                <w:bCs/>
              </w:rPr>
            </w:pPr>
          </w:p>
        </w:tc>
        <w:tc>
          <w:tcPr>
            <w:tcW w:w="1415" w:type="dxa"/>
            <w:hideMark/>
          </w:tcPr>
          <w:p w:rsidR="00EE0F13" w:rsidRPr="00EE0F13" w:rsidRDefault="00EE0F13" w:rsidP="00EE0F13">
            <w:pPr>
              <w:rPr>
                <w:b/>
                <w:bCs/>
              </w:rPr>
            </w:pPr>
          </w:p>
        </w:tc>
        <w:tc>
          <w:tcPr>
            <w:tcW w:w="1088" w:type="dxa"/>
            <w:hideMark/>
          </w:tcPr>
          <w:p w:rsidR="00EE0F13" w:rsidRPr="00EE0F13" w:rsidRDefault="00EE0F13" w:rsidP="00EE0F13">
            <w:pPr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:rsidR="00EE0F13" w:rsidRPr="00EE0F13" w:rsidRDefault="00EE0F13">
            <w:pPr>
              <w:rPr>
                <w:b/>
                <w:bCs/>
              </w:rPr>
            </w:pPr>
          </w:p>
        </w:tc>
        <w:tc>
          <w:tcPr>
            <w:tcW w:w="1560" w:type="dxa"/>
            <w:hideMark/>
          </w:tcPr>
          <w:p w:rsidR="00EE0F13" w:rsidRPr="00EE0F13" w:rsidRDefault="00EE0F13">
            <w:pPr>
              <w:rPr>
                <w:b/>
                <w:bCs/>
              </w:rPr>
            </w:pPr>
          </w:p>
        </w:tc>
      </w:tr>
      <w:tr w:rsidR="00EE0F13" w:rsidRPr="00EE0F13" w:rsidTr="00EE0F13">
        <w:trPr>
          <w:trHeight w:val="255"/>
        </w:trPr>
        <w:tc>
          <w:tcPr>
            <w:tcW w:w="19307" w:type="dxa"/>
            <w:gridSpan w:val="7"/>
            <w:hideMark/>
          </w:tcPr>
          <w:p w:rsidR="00EE0F13" w:rsidRPr="00EE0F13" w:rsidRDefault="00EE0F13" w:rsidP="00EE0F13">
            <w:r w:rsidRPr="00EE0F13">
              <w:t xml:space="preserve">2017 m. </w:t>
            </w:r>
            <w:proofErr w:type="spellStart"/>
            <w:r w:rsidRPr="00EE0F13">
              <w:t>balandžio</w:t>
            </w:r>
            <w:proofErr w:type="spellEnd"/>
            <w:r w:rsidRPr="00EE0F13">
              <w:t xml:space="preserve"> 13 d.</w:t>
            </w:r>
          </w:p>
        </w:tc>
      </w:tr>
      <w:tr w:rsidR="00EE0F13" w:rsidRPr="00EE0F13" w:rsidTr="00EE0F13">
        <w:trPr>
          <w:trHeight w:val="255"/>
        </w:trPr>
        <w:tc>
          <w:tcPr>
            <w:tcW w:w="19307" w:type="dxa"/>
            <w:gridSpan w:val="7"/>
            <w:hideMark/>
          </w:tcPr>
          <w:p w:rsidR="00EE0F13" w:rsidRPr="00EE0F13" w:rsidRDefault="00EE0F13" w:rsidP="00EE0F13">
            <w:r w:rsidRPr="00EE0F13">
              <w:t>(</w:t>
            </w:r>
            <w:proofErr w:type="spellStart"/>
            <w:r w:rsidRPr="00EE0F13">
              <w:t>data</w:t>
            </w:r>
            <w:proofErr w:type="spellEnd"/>
            <w:r w:rsidRPr="00EE0F13">
              <w:t>)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pPr>
              <w:rPr>
                <w:b/>
                <w:bCs/>
              </w:rPr>
            </w:pPr>
          </w:p>
        </w:tc>
        <w:tc>
          <w:tcPr>
            <w:tcW w:w="4999" w:type="dxa"/>
            <w:hideMark/>
          </w:tcPr>
          <w:p w:rsidR="00EE0F13" w:rsidRPr="00EE0F13" w:rsidRDefault="00EE0F13" w:rsidP="00EE0F13"/>
        </w:tc>
        <w:tc>
          <w:tcPr>
            <w:tcW w:w="7565" w:type="dxa"/>
            <w:hideMark/>
          </w:tcPr>
          <w:p w:rsidR="00EE0F13" w:rsidRPr="00EE0F13" w:rsidRDefault="00EE0F13" w:rsidP="00EE0F13"/>
        </w:tc>
        <w:tc>
          <w:tcPr>
            <w:tcW w:w="5623" w:type="dxa"/>
            <w:gridSpan w:val="4"/>
            <w:hideMark/>
          </w:tcPr>
          <w:p w:rsidR="00EE0F13" w:rsidRPr="00EE0F13" w:rsidRDefault="00EE0F13" w:rsidP="00EE0F13">
            <w:pPr>
              <w:rPr>
                <w:i/>
                <w:iCs/>
              </w:rPr>
            </w:pPr>
            <w:proofErr w:type="spellStart"/>
            <w:r w:rsidRPr="00EE0F13">
              <w:rPr>
                <w:i/>
                <w:iCs/>
              </w:rPr>
              <w:t>Pateikimo</w:t>
            </w:r>
            <w:proofErr w:type="spellEnd"/>
            <w:r w:rsidRPr="00EE0F13">
              <w:rPr>
                <w:i/>
                <w:iCs/>
              </w:rPr>
              <w:t xml:space="preserve"> </w:t>
            </w:r>
            <w:proofErr w:type="spellStart"/>
            <w:r w:rsidRPr="00EE0F13">
              <w:rPr>
                <w:i/>
                <w:iCs/>
              </w:rPr>
              <w:t>valiuta</w:t>
            </w:r>
            <w:proofErr w:type="spellEnd"/>
            <w:r w:rsidRPr="00EE0F13">
              <w:rPr>
                <w:i/>
                <w:iCs/>
              </w:rPr>
              <w:t xml:space="preserve"> </w:t>
            </w:r>
            <w:proofErr w:type="spellStart"/>
            <w:r w:rsidRPr="00EE0F13">
              <w:rPr>
                <w:i/>
                <w:iCs/>
              </w:rPr>
              <w:t>ir</w:t>
            </w:r>
            <w:proofErr w:type="spellEnd"/>
            <w:r w:rsidRPr="00EE0F13">
              <w:rPr>
                <w:i/>
                <w:iCs/>
              </w:rPr>
              <w:t xml:space="preserve"> </w:t>
            </w:r>
            <w:proofErr w:type="spellStart"/>
            <w:r w:rsidRPr="00EE0F13">
              <w:rPr>
                <w:i/>
                <w:iCs/>
              </w:rPr>
              <w:t>tikslumas</w:t>
            </w:r>
            <w:proofErr w:type="spellEnd"/>
            <w:r w:rsidRPr="00EE0F13">
              <w:rPr>
                <w:i/>
                <w:iCs/>
              </w:rPr>
              <w:t xml:space="preserve">: </w:t>
            </w:r>
            <w:proofErr w:type="spellStart"/>
            <w:r w:rsidRPr="00EE0F13">
              <w:rPr>
                <w:i/>
                <w:iCs/>
              </w:rPr>
              <w:t>eurais</w:t>
            </w:r>
            <w:proofErr w:type="spellEnd"/>
            <w:r w:rsidRPr="00EE0F13">
              <w:rPr>
                <w:i/>
                <w:iCs/>
              </w:rPr>
              <w:t xml:space="preserve"> </w:t>
            </w:r>
            <w:proofErr w:type="spellStart"/>
            <w:r w:rsidRPr="00EE0F13">
              <w:rPr>
                <w:i/>
                <w:iCs/>
              </w:rPr>
              <w:t>arba</w:t>
            </w:r>
            <w:proofErr w:type="spellEnd"/>
            <w:r w:rsidRPr="00EE0F13">
              <w:rPr>
                <w:i/>
                <w:iCs/>
              </w:rPr>
              <w:t xml:space="preserve"> </w:t>
            </w:r>
            <w:proofErr w:type="spellStart"/>
            <w:r w:rsidRPr="00EE0F13">
              <w:rPr>
                <w:i/>
                <w:iCs/>
              </w:rPr>
              <w:t>tūkstančiais</w:t>
            </w:r>
            <w:proofErr w:type="spellEnd"/>
            <w:r w:rsidRPr="00EE0F13">
              <w:rPr>
                <w:i/>
                <w:iCs/>
              </w:rPr>
              <w:t xml:space="preserve"> </w:t>
            </w:r>
            <w:proofErr w:type="spellStart"/>
            <w:r w:rsidRPr="00EE0F13">
              <w:rPr>
                <w:i/>
                <w:iCs/>
              </w:rPr>
              <w:t>eurų</w:t>
            </w:r>
            <w:proofErr w:type="spellEnd"/>
          </w:p>
        </w:tc>
      </w:tr>
      <w:tr w:rsidR="00EE0F13" w:rsidRPr="00EE0F13" w:rsidTr="00EE0F13">
        <w:trPr>
          <w:trHeight w:val="1350"/>
        </w:trPr>
        <w:tc>
          <w:tcPr>
            <w:tcW w:w="1120" w:type="dxa"/>
            <w:hideMark/>
          </w:tcPr>
          <w:p w:rsidR="00EE0F13" w:rsidRPr="00EE0F13" w:rsidRDefault="00EE0F13" w:rsidP="00EE0F13">
            <w:pPr>
              <w:rPr>
                <w:b/>
                <w:bCs/>
              </w:rPr>
            </w:pPr>
            <w:proofErr w:type="spellStart"/>
            <w:r w:rsidRPr="00EE0F13">
              <w:rPr>
                <w:b/>
                <w:bCs/>
              </w:rPr>
              <w:t>Eil</w:t>
            </w:r>
            <w:proofErr w:type="spellEnd"/>
            <w:r w:rsidRPr="00EE0F13">
              <w:rPr>
                <w:b/>
                <w:bCs/>
              </w:rPr>
              <w:t xml:space="preserve">. </w:t>
            </w:r>
            <w:proofErr w:type="spellStart"/>
            <w:r w:rsidRPr="00EE0F13">
              <w:rPr>
                <w:b/>
                <w:bCs/>
              </w:rPr>
              <w:t>Nr</w:t>
            </w:r>
            <w:proofErr w:type="spellEnd"/>
            <w:r w:rsidRPr="00EE0F13">
              <w:rPr>
                <w:b/>
                <w:bCs/>
              </w:rPr>
              <w:t>.</w:t>
            </w:r>
          </w:p>
        </w:tc>
        <w:tc>
          <w:tcPr>
            <w:tcW w:w="13979" w:type="dxa"/>
            <w:gridSpan w:val="3"/>
            <w:hideMark/>
          </w:tcPr>
          <w:p w:rsidR="00EE0F13" w:rsidRPr="00EE0F13" w:rsidRDefault="00EE0F13" w:rsidP="00EE0F13">
            <w:pPr>
              <w:rPr>
                <w:b/>
                <w:bCs/>
              </w:rPr>
            </w:pPr>
            <w:proofErr w:type="spellStart"/>
            <w:r w:rsidRPr="00EE0F13">
              <w:rPr>
                <w:b/>
                <w:bCs/>
              </w:rPr>
              <w:t>Straipsniai</w:t>
            </w:r>
            <w:proofErr w:type="spellEnd"/>
          </w:p>
        </w:tc>
        <w:tc>
          <w:tcPr>
            <w:tcW w:w="1088" w:type="dxa"/>
            <w:hideMark/>
          </w:tcPr>
          <w:p w:rsidR="00EE0F13" w:rsidRPr="00EE0F13" w:rsidRDefault="00EE0F13" w:rsidP="00EE0F13">
            <w:pPr>
              <w:rPr>
                <w:b/>
                <w:bCs/>
              </w:rPr>
            </w:pPr>
            <w:proofErr w:type="spellStart"/>
            <w:r w:rsidRPr="00EE0F13">
              <w:rPr>
                <w:b/>
                <w:bCs/>
              </w:rPr>
              <w:t>Pastabos</w:t>
            </w:r>
            <w:proofErr w:type="spellEnd"/>
            <w:r w:rsidRPr="00EE0F13">
              <w:rPr>
                <w:b/>
                <w:bCs/>
              </w:rPr>
              <w:t xml:space="preserve"> </w:t>
            </w:r>
            <w:proofErr w:type="spellStart"/>
            <w:r w:rsidRPr="00EE0F13">
              <w:rPr>
                <w:b/>
                <w:bCs/>
              </w:rPr>
              <w:t>Nr</w:t>
            </w:r>
            <w:proofErr w:type="spellEnd"/>
            <w:r w:rsidRPr="00EE0F13">
              <w:rPr>
                <w:b/>
                <w:bCs/>
              </w:rPr>
              <w:t xml:space="preserve">. </w:t>
            </w:r>
          </w:p>
        </w:tc>
        <w:tc>
          <w:tcPr>
            <w:tcW w:w="1560" w:type="dxa"/>
            <w:hideMark/>
          </w:tcPr>
          <w:p w:rsidR="00EE0F13" w:rsidRPr="00EE0F13" w:rsidRDefault="00EE0F13" w:rsidP="00EE0F13">
            <w:pPr>
              <w:rPr>
                <w:b/>
                <w:bCs/>
              </w:rPr>
            </w:pPr>
            <w:proofErr w:type="spellStart"/>
            <w:r w:rsidRPr="00EE0F13">
              <w:rPr>
                <w:b/>
                <w:bCs/>
              </w:rPr>
              <w:t>Paskutinė</w:t>
            </w:r>
            <w:proofErr w:type="spellEnd"/>
            <w:r w:rsidRPr="00EE0F13">
              <w:rPr>
                <w:b/>
                <w:bCs/>
              </w:rPr>
              <w:t xml:space="preserve"> </w:t>
            </w:r>
            <w:proofErr w:type="spellStart"/>
            <w:r w:rsidRPr="00EE0F13">
              <w:rPr>
                <w:b/>
                <w:bCs/>
              </w:rPr>
              <w:t>ataskaitinio</w:t>
            </w:r>
            <w:proofErr w:type="spellEnd"/>
            <w:r w:rsidRPr="00EE0F13">
              <w:rPr>
                <w:b/>
                <w:bCs/>
              </w:rPr>
              <w:t xml:space="preserve"> </w:t>
            </w:r>
            <w:proofErr w:type="spellStart"/>
            <w:r w:rsidRPr="00EE0F13">
              <w:rPr>
                <w:b/>
                <w:bCs/>
              </w:rPr>
              <w:t>laikotarpio</w:t>
            </w:r>
            <w:proofErr w:type="spellEnd"/>
            <w:r w:rsidRPr="00EE0F13">
              <w:rPr>
                <w:b/>
                <w:bCs/>
              </w:rPr>
              <w:t xml:space="preserve"> </w:t>
            </w:r>
            <w:proofErr w:type="spellStart"/>
            <w:r w:rsidRPr="00EE0F13">
              <w:rPr>
                <w:b/>
                <w:bCs/>
              </w:rPr>
              <w:t>diena</w:t>
            </w:r>
            <w:proofErr w:type="spellEnd"/>
          </w:p>
        </w:tc>
        <w:tc>
          <w:tcPr>
            <w:tcW w:w="1560" w:type="dxa"/>
            <w:hideMark/>
          </w:tcPr>
          <w:p w:rsidR="00EE0F13" w:rsidRPr="00EE0F13" w:rsidRDefault="00EE0F13" w:rsidP="00EE0F13">
            <w:pPr>
              <w:rPr>
                <w:b/>
                <w:bCs/>
              </w:rPr>
            </w:pPr>
            <w:proofErr w:type="spellStart"/>
            <w:r w:rsidRPr="00EE0F13">
              <w:rPr>
                <w:b/>
                <w:bCs/>
              </w:rPr>
              <w:t>Paskutinė</w:t>
            </w:r>
            <w:proofErr w:type="spellEnd"/>
            <w:r w:rsidRPr="00EE0F13">
              <w:rPr>
                <w:b/>
                <w:bCs/>
              </w:rPr>
              <w:t xml:space="preserve"> </w:t>
            </w:r>
            <w:proofErr w:type="spellStart"/>
            <w:r w:rsidRPr="00EE0F13">
              <w:rPr>
                <w:b/>
                <w:bCs/>
              </w:rPr>
              <w:t>praėjusio</w:t>
            </w:r>
            <w:proofErr w:type="spellEnd"/>
            <w:r w:rsidRPr="00EE0F13">
              <w:rPr>
                <w:b/>
                <w:bCs/>
              </w:rPr>
              <w:t xml:space="preserve"> </w:t>
            </w:r>
            <w:proofErr w:type="spellStart"/>
            <w:r w:rsidRPr="00EE0F13">
              <w:rPr>
                <w:b/>
                <w:bCs/>
              </w:rPr>
              <w:t>ataskaitinio</w:t>
            </w:r>
            <w:proofErr w:type="spellEnd"/>
            <w:r w:rsidRPr="00EE0F13">
              <w:rPr>
                <w:b/>
                <w:bCs/>
              </w:rPr>
              <w:t xml:space="preserve"> </w:t>
            </w:r>
            <w:proofErr w:type="spellStart"/>
            <w:r w:rsidRPr="00EE0F13">
              <w:rPr>
                <w:b/>
                <w:bCs/>
              </w:rPr>
              <w:t>laikotarpio</w:t>
            </w:r>
            <w:proofErr w:type="spellEnd"/>
            <w:r w:rsidRPr="00EE0F13">
              <w:rPr>
                <w:b/>
                <w:bCs/>
              </w:rPr>
              <w:t xml:space="preserve"> </w:t>
            </w:r>
            <w:proofErr w:type="spellStart"/>
            <w:r w:rsidRPr="00EE0F13">
              <w:rPr>
                <w:b/>
                <w:bCs/>
              </w:rPr>
              <w:t>diena</w:t>
            </w:r>
            <w:proofErr w:type="spellEnd"/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pPr>
              <w:rPr>
                <w:b/>
                <w:bCs/>
              </w:rPr>
            </w:pPr>
            <w:r w:rsidRPr="00EE0F13">
              <w:rPr>
                <w:b/>
                <w:bCs/>
              </w:rPr>
              <w:t>A.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pPr>
              <w:rPr>
                <w:b/>
                <w:bCs/>
              </w:rPr>
            </w:pPr>
            <w:r w:rsidRPr="00EE0F13">
              <w:rPr>
                <w:b/>
                <w:bCs/>
              </w:rPr>
              <w:t>ILGALAIKIS TURTAS</w:t>
            </w:r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pPr>
              <w:rPr>
                <w:b/>
                <w:bCs/>
              </w:rPr>
            </w:pPr>
            <w:r w:rsidRPr="00EE0F13">
              <w:rPr>
                <w:b/>
                <w:bCs/>
              </w:rPr>
              <w:t> </w:t>
            </w:r>
          </w:p>
        </w:tc>
        <w:tc>
          <w:tcPr>
            <w:tcW w:w="1415" w:type="dxa"/>
            <w:hideMark/>
          </w:tcPr>
          <w:p w:rsidR="00EE0F13" w:rsidRPr="00EE0F13" w:rsidRDefault="00EE0F13">
            <w:pPr>
              <w:rPr>
                <w:b/>
                <w:bCs/>
              </w:rPr>
            </w:pPr>
            <w:r w:rsidRPr="00EE0F13">
              <w:rPr>
                <w:b/>
                <w:bCs/>
              </w:rPr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 w:rsidP="00EE0F13">
            <w:r w:rsidRPr="00EE0F13">
              <w:t>155 710,68</w:t>
            </w:r>
          </w:p>
        </w:tc>
        <w:tc>
          <w:tcPr>
            <w:tcW w:w="1560" w:type="dxa"/>
            <w:hideMark/>
          </w:tcPr>
          <w:p w:rsidR="00EE0F13" w:rsidRPr="00EE0F13" w:rsidRDefault="00EE0F13" w:rsidP="00EE0F13">
            <w:r w:rsidRPr="00EE0F13">
              <w:t>156 524,12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I.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proofErr w:type="spellStart"/>
            <w:r w:rsidRPr="00EE0F13">
              <w:t>Nematerialusis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turtas</w:t>
            </w:r>
            <w:proofErr w:type="spellEnd"/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415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 w:rsidP="00EE0F13">
            <w:r w:rsidRPr="00EE0F13">
              <w:t>0,00</w:t>
            </w:r>
          </w:p>
        </w:tc>
        <w:tc>
          <w:tcPr>
            <w:tcW w:w="1560" w:type="dxa"/>
            <w:hideMark/>
          </w:tcPr>
          <w:p w:rsidR="00EE0F13" w:rsidRPr="00EE0F13" w:rsidRDefault="00EE0F13" w:rsidP="00EE0F13">
            <w:r w:rsidRPr="00EE0F13">
              <w:t>0,00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I.1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proofErr w:type="spellStart"/>
            <w:r w:rsidRPr="00EE0F13">
              <w:t>Plėtros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darbai</w:t>
            </w:r>
            <w:proofErr w:type="spellEnd"/>
          </w:p>
        </w:tc>
        <w:tc>
          <w:tcPr>
            <w:tcW w:w="1415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I.2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pPr>
              <w:rPr>
                <w:lang w:val="en-US"/>
              </w:rPr>
            </w:pPr>
            <w:r w:rsidRPr="00EE0F13">
              <w:rPr>
                <w:lang w:val="en-US"/>
              </w:rPr>
              <w:t>Programinė įranga ir jos licencijos</w:t>
            </w:r>
          </w:p>
        </w:tc>
        <w:tc>
          <w:tcPr>
            <w:tcW w:w="1415" w:type="dxa"/>
            <w:hideMark/>
          </w:tcPr>
          <w:p w:rsidR="00EE0F13" w:rsidRPr="00EE0F13" w:rsidRDefault="00EE0F13">
            <w:pPr>
              <w:rPr>
                <w:lang w:val="en-US"/>
              </w:rPr>
            </w:pPr>
            <w:r w:rsidRPr="00EE0F13">
              <w:rPr>
                <w:lang w:val="en-US"/>
              </w:rPr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pPr>
              <w:rPr>
                <w:lang w:val="en-US"/>
              </w:rPr>
            </w:pPr>
            <w:r w:rsidRPr="00EE0F13">
              <w:rPr>
                <w:lang w:val="en-US"/>
              </w:rPr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pPr>
              <w:rPr>
                <w:lang w:val="en-US"/>
              </w:rPr>
            </w:pPr>
            <w:r w:rsidRPr="00EE0F13">
              <w:rPr>
                <w:lang w:val="en-US"/>
              </w:rPr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pPr>
              <w:rPr>
                <w:lang w:val="en-US"/>
              </w:rPr>
            </w:pPr>
            <w:r w:rsidRPr="00EE0F13">
              <w:rPr>
                <w:lang w:val="en-US"/>
              </w:rPr>
              <w:t> 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I.3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proofErr w:type="spellStart"/>
            <w:r w:rsidRPr="00EE0F13">
              <w:t>Kitas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nematerialusis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turtas</w:t>
            </w:r>
            <w:proofErr w:type="spellEnd"/>
          </w:p>
        </w:tc>
        <w:tc>
          <w:tcPr>
            <w:tcW w:w="1415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I.4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proofErr w:type="spellStart"/>
            <w:r w:rsidRPr="00EE0F13">
              <w:t>Nebaigti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projektai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ir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išankstiniai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mokėjimai</w:t>
            </w:r>
            <w:proofErr w:type="spellEnd"/>
          </w:p>
        </w:tc>
        <w:tc>
          <w:tcPr>
            <w:tcW w:w="1415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I.5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8980" w:type="dxa"/>
            <w:gridSpan w:val="2"/>
            <w:noWrap/>
            <w:hideMark/>
          </w:tcPr>
          <w:p w:rsidR="00EE0F13" w:rsidRPr="00EE0F13" w:rsidRDefault="00EE0F13">
            <w:proofErr w:type="spellStart"/>
            <w:r w:rsidRPr="00EE0F13">
              <w:t>Prestižas</w:t>
            </w:r>
            <w:proofErr w:type="spellEnd"/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II.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proofErr w:type="spellStart"/>
            <w:r w:rsidRPr="00EE0F13">
              <w:t>Ilgalaikis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materialusis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turtas</w:t>
            </w:r>
            <w:proofErr w:type="spellEnd"/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415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 w:rsidP="00EE0F13">
            <w:r w:rsidRPr="00EE0F13">
              <w:t>155 710,68</w:t>
            </w:r>
          </w:p>
        </w:tc>
        <w:tc>
          <w:tcPr>
            <w:tcW w:w="1560" w:type="dxa"/>
            <w:hideMark/>
          </w:tcPr>
          <w:p w:rsidR="00EE0F13" w:rsidRPr="00EE0F13" w:rsidRDefault="00EE0F13" w:rsidP="00EE0F13">
            <w:r w:rsidRPr="00EE0F13">
              <w:t>156 524,12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II.1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proofErr w:type="spellStart"/>
            <w:r w:rsidRPr="00EE0F13">
              <w:t>Žemė</w:t>
            </w:r>
            <w:proofErr w:type="spellEnd"/>
          </w:p>
        </w:tc>
        <w:tc>
          <w:tcPr>
            <w:tcW w:w="1415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II.2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proofErr w:type="spellStart"/>
            <w:r w:rsidRPr="00EE0F13">
              <w:t>Pastatai</w:t>
            </w:r>
            <w:proofErr w:type="spellEnd"/>
          </w:p>
        </w:tc>
        <w:tc>
          <w:tcPr>
            <w:tcW w:w="1415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 w:rsidP="00EE0F13">
            <w:r w:rsidRPr="00EE0F13">
              <w:t>151 903,67</w:t>
            </w:r>
          </w:p>
        </w:tc>
        <w:tc>
          <w:tcPr>
            <w:tcW w:w="1560" w:type="dxa"/>
            <w:hideMark/>
          </w:tcPr>
          <w:p w:rsidR="00EE0F13" w:rsidRPr="00EE0F13" w:rsidRDefault="00EE0F13" w:rsidP="00EE0F13">
            <w:r w:rsidRPr="00EE0F13">
              <w:t>152 609,10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II.3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proofErr w:type="spellStart"/>
            <w:r w:rsidRPr="00EE0F13">
              <w:t>Infrastruktūros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ir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kiti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statiniai</w:t>
            </w:r>
            <w:proofErr w:type="spellEnd"/>
          </w:p>
        </w:tc>
        <w:tc>
          <w:tcPr>
            <w:tcW w:w="1415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II.4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proofErr w:type="spellStart"/>
            <w:r w:rsidRPr="00EE0F13">
              <w:t>Nekilnojamosios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kultūros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vertybės</w:t>
            </w:r>
            <w:proofErr w:type="spellEnd"/>
          </w:p>
        </w:tc>
        <w:tc>
          <w:tcPr>
            <w:tcW w:w="1415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II.5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proofErr w:type="spellStart"/>
            <w:r w:rsidRPr="00EE0F13">
              <w:t>Mašinos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ir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įrenginiai</w:t>
            </w:r>
            <w:proofErr w:type="spellEnd"/>
          </w:p>
        </w:tc>
        <w:tc>
          <w:tcPr>
            <w:tcW w:w="1415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II.6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proofErr w:type="spellStart"/>
            <w:r w:rsidRPr="00EE0F13">
              <w:t>Transporto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priemonės</w:t>
            </w:r>
            <w:proofErr w:type="spellEnd"/>
          </w:p>
        </w:tc>
        <w:tc>
          <w:tcPr>
            <w:tcW w:w="1415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lastRenderedPageBreak/>
              <w:t>II.7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proofErr w:type="spellStart"/>
            <w:r w:rsidRPr="00EE0F13">
              <w:t>Kilnojamosios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kultūros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vertybės</w:t>
            </w:r>
            <w:proofErr w:type="spellEnd"/>
          </w:p>
        </w:tc>
        <w:tc>
          <w:tcPr>
            <w:tcW w:w="1415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II.8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proofErr w:type="spellStart"/>
            <w:r w:rsidRPr="00EE0F13">
              <w:t>Baldai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ir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biuro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įranga</w:t>
            </w:r>
            <w:proofErr w:type="spellEnd"/>
          </w:p>
        </w:tc>
        <w:tc>
          <w:tcPr>
            <w:tcW w:w="1415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II.9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proofErr w:type="spellStart"/>
            <w:r w:rsidRPr="00EE0F13">
              <w:t>Kitas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ilgalaikis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materialusis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turtas</w:t>
            </w:r>
            <w:proofErr w:type="spellEnd"/>
          </w:p>
        </w:tc>
        <w:tc>
          <w:tcPr>
            <w:tcW w:w="1415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 w:rsidP="00EE0F13">
            <w:r w:rsidRPr="00EE0F13">
              <w:t>3 807,01</w:t>
            </w:r>
          </w:p>
        </w:tc>
        <w:tc>
          <w:tcPr>
            <w:tcW w:w="1560" w:type="dxa"/>
            <w:hideMark/>
          </w:tcPr>
          <w:p w:rsidR="00EE0F13" w:rsidRPr="00EE0F13" w:rsidRDefault="00EE0F13" w:rsidP="00EE0F13">
            <w:r w:rsidRPr="00EE0F13">
              <w:t>3 915,02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II.10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proofErr w:type="spellStart"/>
            <w:r w:rsidRPr="00EE0F13">
              <w:t>Nebaigta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statyba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ir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išankstiniai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mokėjimai</w:t>
            </w:r>
            <w:proofErr w:type="spellEnd"/>
          </w:p>
        </w:tc>
        <w:tc>
          <w:tcPr>
            <w:tcW w:w="1415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III.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proofErr w:type="spellStart"/>
            <w:r w:rsidRPr="00EE0F13">
              <w:t>Ilgalaikis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finansinis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turtas</w:t>
            </w:r>
            <w:proofErr w:type="spellEnd"/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415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IV.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pPr>
              <w:rPr>
                <w:lang w:val="en-US"/>
              </w:rPr>
            </w:pPr>
            <w:r w:rsidRPr="00EE0F13">
              <w:rPr>
                <w:lang w:val="en-US"/>
              </w:rPr>
              <w:t>Mineraliniai ištekliai ir kitas ilgalaikis turtas</w:t>
            </w:r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pPr>
              <w:rPr>
                <w:lang w:val="en-US"/>
              </w:rPr>
            </w:pPr>
            <w:r w:rsidRPr="00EE0F13">
              <w:rPr>
                <w:lang w:val="en-US"/>
              </w:rPr>
              <w:t> </w:t>
            </w:r>
          </w:p>
        </w:tc>
        <w:tc>
          <w:tcPr>
            <w:tcW w:w="1415" w:type="dxa"/>
            <w:hideMark/>
          </w:tcPr>
          <w:p w:rsidR="00EE0F13" w:rsidRPr="00EE0F13" w:rsidRDefault="00EE0F13">
            <w:pPr>
              <w:rPr>
                <w:lang w:val="en-US"/>
              </w:rPr>
            </w:pPr>
            <w:r w:rsidRPr="00EE0F13">
              <w:rPr>
                <w:lang w:val="en-US"/>
              </w:rPr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pPr>
              <w:rPr>
                <w:lang w:val="en-US"/>
              </w:rPr>
            </w:pPr>
            <w:r w:rsidRPr="00EE0F13">
              <w:rPr>
                <w:lang w:val="en-US"/>
              </w:rPr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pPr>
              <w:rPr>
                <w:lang w:val="en-US"/>
              </w:rPr>
            </w:pPr>
            <w:r w:rsidRPr="00EE0F13">
              <w:rPr>
                <w:lang w:val="en-US"/>
              </w:rPr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pPr>
              <w:rPr>
                <w:lang w:val="en-US"/>
              </w:rPr>
            </w:pPr>
            <w:r w:rsidRPr="00EE0F13">
              <w:rPr>
                <w:lang w:val="en-US"/>
              </w:rPr>
              <w:t> 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pPr>
              <w:rPr>
                <w:b/>
                <w:bCs/>
              </w:rPr>
            </w:pPr>
            <w:r w:rsidRPr="00EE0F13">
              <w:rPr>
                <w:b/>
                <w:bCs/>
              </w:rPr>
              <w:t>B.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pPr>
              <w:rPr>
                <w:b/>
                <w:bCs/>
              </w:rPr>
            </w:pPr>
            <w:r w:rsidRPr="00EE0F13">
              <w:rPr>
                <w:b/>
                <w:bCs/>
              </w:rPr>
              <w:t>BIOLOGINIS TURTAS</w:t>
            </w:r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pPr>
              <w:rPr>
                <w:b/>
                <w:bCs/>
              </w:rPr>
            </w:pPr>
            <w:r w:rsidRPr="00EE0F13">
              <w:rPr>
                <w:b/>
                <w:bCs/>
              </w:rPr>
              <w:t> </w:t>
            </w:r>
          </w:p>
        </w:tc>
        <w:tc>
          <w:tcPr>
            <w:tcW w:w="1415" w:type="dxa"/>
            <w:hideMark/>
          </w:tcPr>
          <w:p w:rsidR="00EE0F13" w:rsidRPr="00EE0F13" w:rsidRDefault="00EE0F13">
            <w:pPr>
              <w:rPr>
                <w:b/>
                <w:bCs/>
              </w:rPr>
            </w:pPr>
            <w:r w:rsidRPr="00EE0F13">
              <w:rPr>
                <w:b/>
                <w:bCs/>
              </w:rPr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pPr>
              <w:rPr>
                <w:b/>
                <w:bCs/>
              </w:rPr>
            </w:pPr>
            <w:r w:rsidRPr="00EE0F13">
              <w:rPr>
                <w:b/>
                <w:bCs/>
              </w:rPr>
              <w:t>C.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pPr>
              <w:rPr>
                <w:b/>
                <w:bCs/>
              </w:rPr>
            </w:pPr>
            <w:r w:rsidRPr="00EE0F13">
              <w:rPr>
                <w:b/>
                <w:bCs/>
              </w:rPr>
              <w:t>TRUMPALAIKIS TURTAS</w:t>
            </w:r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pPr>
              <w:rPr>
                <w:b/>
                <w:bCs/>
              </w:rPr>
            </w:pPr>
            <w:r w:rsidRPr="00EE0F13">
              <w:rPr>
                <w:b/>
                <w:bCs/>
              </w:rPr>
              <w:t> </w:t>
            </w:r>
          </w:p>
        </w:tc>
        <w:tc>
          <w:tcPr>
            <w:tcW w:w="1415" w:type="dxa"/>
            <w:hideMark/>
          </w:tcPr>
          <w:p w:rsidR="00EE0F13" w:rsidRPr="00EE0F13" w:rsidRDefault="00EE0F13">
            <w:pPr>
              <w:rPr>
                <w:b/>
                <w:bCs/>
              </w:rPr>
            </w:pPr>
            <w:r w:rsidRPr="00EE0F13">
              <w:rPr>
                <w:b/>
                <w:bCs/>
              </w:rPr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 w:rsidP="00EE0F13">
            <w:r w:rsidRPr="00EE0F13">
              <w:t>51 413,48</w:t>
            </w:r>
          </w:p>
        </w:tc>
        <w:tc>
          <w:tcPr>
            <w:tcW w:w="1560" w:type="dxa"/>
            <w:hideMark/>
          </w:tcPr>
          <w:p w:rsidR="00EE0F13" w:rsidRPr="00EE0F13" w:rsidRDefault="00EE0F13" w:rsidP="00EE0F13">
            <w:r w:rsidRPr="00EE0F13">
              <w:t>26 607,31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I.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proofErr w:type="spellStart"/>
            <w:r w:rsidRPr="00EE0F13">
              <w:t>Atsargos</w:t>
            </w:r>
            <w:proofErr w:type="spellEnd"/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415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 w:rsidP="00EE0F13">
            <w:r w:rsidRPr="00EE0F13">
              <w:t>4 654,23</w:t>
            </w:r>
          </w:p>
        </w:tc>
        <w:tc>
          <w:tcPr>
            <w:tcW w:w="1560" w:type="dxa"/>
            <w:hideMark/>
          </w:tcPr>
          <w:p w:rsidR="00EE0F13" w:rsidRPr="00EE0F13" w:rsidRDefault="00EE0F13" w:rsidP="00EE0F13">
            <w:r w:rsidRPr="00EE0F13">
              <w:t>7 635,86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I.1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proofErr w:type="spellStart"/>
            <w:r w:rsidRPr="00EE0F13">
              <w:t>Strateginės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ir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neliečiamosios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atsargos</w:t>
            </w:r>
            <w:proofErr w:type="spellEnd"/>
          </w:p>
        </w:tc>
        <w:tc>
          <w:tcPr>
            <w:tcW w:w="1415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I.2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pPr>
              <w:rPr>
                <w:lang w:val="en-US"/>
              </w:rPr>
            </w:pPr>
            <w:r w:rsidRPr="00EE0F13">
              <w:rPr>
                <w:lang w:val="en-US"/>
              </w:rPr>
              <w:t>Medžiagos, žaliavos ir ūkinis inventorius</w:t>
            </w:r>
          </w:p>
        </w:tc>
        <w:tc>
          <w:tcPr>
            <w:tcW w:w="1415" w:type="dxa"/>
            <w:hideMark/>
          </w:tcPr>
          <w:p w:rsidR="00EE0F13" w:rsidRPr="00EE0F13" w:rsidRDefault="00EE0F13">
            <w:pPr>
              <w:rPr>
                <w:lang w:val="en-US"/>
              </w:rPr>
            </w:pPr>
            <w:r w:rsidRPr="00EE0F13">
              <w:rPr>
                <w:lang w:val="en-US"/>
              </w:rPr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pPr>
              <w:rPr>
                <w:lang w:val="en-US"/>
              </w:rPr>
            </w:pPr>
            <w:r w:rsidRPr="00EE0F13">
              <w:rPr>
                <w:lang w:val="en-US"/>
              </w:rPr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 w:rsidP="00EE0F13">
            <w:r w:rsidRPr="00EE0F13">
              <w:t>4 654,23</w:t>
            </w:r>
          </w:p>
        </w:tc>
        <w:tc>
          <w:tcPr>
            <w:tcW w:w="1560" w:type="dxa"/>
            <w:hideMark/>
          </w:tcPr>
          <w:p w:rsidR="00EE0F13" w:rsidRPr="00EE0F13" w:rsidRDefault="00EE0F13" w:rsidP="00EE0F13">
            <w:r w:rsidRPr="00EE0F13">
              <w:t>7 635,86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I.3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proofErr w:type="spellStart"/>
            <w:r w:rsidRPr="00EE0F13">
              <w:t>Nebaigta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gaminti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produkcija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ir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nebaigtos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vykdyti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sutartys</w:t>
            </w:r>
            <w:proofErr w:type="spellEnd"/>
          </w:p>
        </w:tc>
        <w:tc>
          <w:tcPr>
            <w:tcW w:w="1415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I.4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pPr>
              <w:rPr>
                <w:lang w:val="pl-PL"/>
              </w:rPr>
            </w:pPr>
            <w:r w:rsidRPr="00EE0F13">
              <w:rPr>
                <w:lang w:val="pl-PL"/>
              </w:rPr>
              <w:t>Pagaminta produkcija, atsargos, skirtos parduoti (perduoti)</w:t>
            </w:r>
          </w:p>
        </w:tc>
        <w:tc>
          <w:tcPr>
            <w:tcW w:w="1415" w:type="dxa"/>
            <w:hideMark/>
          </w:tcPr>
          <w:p w:rsidR="00EE0F13" w:rsidRPr="00EE0F13" w:rsidRDefault="00EE0F13">
            <w:pPr>
              <w:rPr>
                <w:lang w:val="pl-PL"/>
              </w:rPr>
            </w:pPr>
            <w:r w:rsidRPr="00EE0F13">
              <w:rPr>
                <w:lang w:val="pl-PL"/>
              </w:rPr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pPr>
              <w:rPr>
                <w:lang w:val="pl-PL"/>
              </w:rPr>
            </w:pPr>
            <w:r w:rsidRPr="00EE0F13">
              <w:rPr>
                <w:lang w:val="pl-PL"/>
              </w:rPr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pPr>
              <w:rPr>
                <w:lang w:val="pl-PL"/>
              </w:rPr>
            </w:pPr>
            <w:r w:rsidRPr="00EE0F13">
              <w:rPr>
                <w:lang w:val="pl-PL"/>
              </w:rPr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pPr>
              <w:rPr>
                <w:lang w:val="pl-PL"/>
              </w:rPr>
            </w:pPr>
            <w:r w:rsidRPr="00EE0F13">
              <w:rPr>
                <w:lang w:val="pl-PL"/>
              </w:rPr>
              <w:t> 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I.5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pPr>
              <w:rPr>
                <w:b/>
                <w:bCs/>
              </w:rPr>
            </w:pPr>
            <w:r w:rsidRPr="00EE0F13">
              <w:rPr>
                <w:b/>
                <w:bCs/>
              </w:rPr>
              <w:t> </w:t>
            </w:r>
          </w:p>
        </w:tc>
        <w:tc>
          <w:tcPr>
            <w:tcW w:w="8980" w:type="dxa"/>
            <w:gridSpan w:val="2"/>
            <w:hideMark/>
          </w:tcPr>
          <w:p w:rsidR="00EE0F13" w:rsidRPr="00EE0F13" w:rsidRDefault="00EE0F13">
            <w:pPr>
              <w:rPr>
                <w:lang w:val="en-US"/>
              </w:rPr>
            </w:pPr>
            <w:r w:rsidRPr="00EE0F13">
              <w:rPr>
                <w:lang w:val="en-US"/>
              </w:rPr>
              <w:t>Ilgalaikis materialusis ir biologinis turtas, skirtas parduoti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pPr>
              <w:rPr>
                <w:lang w:val="en-US"/>
              </w:rPr>
            </w:pPr>
            <w:r w:rsidRPr="00EE0F13">
              <w:rPr>
                <w:lang w:val="en-US"/>
              </w:rPr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pPr>
              <w:rPr>
                <w:lang w:val="en-US"/>
              </w:rPr>
            </w:pPr>
            <w:r w:rsidRPr="00EE0F13">
              <w:rPr>
                <w:lang w:val="en-US"/>
              </w:rPr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pPr>
              <w:rPr>
                <w:lang w:val="en-US"/>
              </w:rPr>
            </w:pPr>
            <w:r w:rsidRPr="00EE0F13">
              <w:rPr>
                <w:lang w:val="en-US"/>
              </w:rPr>
              <w:t> 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II.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proofErr w:type="spellStart"/>
            <w:r w:rsidRPr="00EE0F13">
              <w:t>Išankstiniai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apmokėjimai</w:t>
            </w:r>
            <w:proofErr w:type="spellEnd"/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415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III.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pPr>
              <w:rPr>
                <w:lang w:val="en-US"/>
              </w:rPr>
            </w:pPr>
            <w:r w:rsidRPr="00EE0F13">
              <w:rPr>
                <w:lang w:val="en-US"/>
              </w:rPr>
              <w:t>Per vienus metus gautinos sumos</w:t>
            </w:r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pPr>
              <w:rPr>
                <w:lang w:val="en-US"/>
              </w:rPr>
            </w:pPr>
            <w:r w:rsidRPr="00EE0F13">
              <w:rPr>
                <w:lang w:val="en-US"/>
              </w:rPr>
              <w:t> </w:t>
            </w:r>
          </w:p>
        </w:tc>
        <w:tc>
          <w:tcPr>
            <w:tcW w:w="1415" w:type="dxa"/>
            <w:hideMark/>
          </w:tcPr>
          <w:p w:rsidR="00EE0F13" w:rsidRPr="00EE0F13" w:rsidRDefault="00EE0F13">
            <w:pPr>
              <w:rPr>
                <w:lang w:val="en-US"/>
              </w:rPr>
            </w:pPr>
            <w:r w:rsidRPr="00EE0F13">
              <w:rPr>
                <w:lang w:val="en-US"/>
              </w:rPr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pPr>
              <w:rPr>
                <w:lang w:val="en-US"/>
              </w:rPr>
            </w:pPr>
            <w:r w:rsidRPr="00EE0F13">
              <w:rPr>
                <w:lang w:val="en-US"/>
              </w:rPr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 w:rsidP="00EE0F13">
            <w:r w:rsidRPr="00EE0F13">
              <w:t>46 076,46</w:t>
            </w:r>
          </w:p>
        </w:tc>
        <w:tc>
          <w:tcPr>
            <w:tcW w:w="1560" w:type="dxa"/>
            <w:hideMark/>
          </w:tcPr>
          <w:p w:rsidR="00EE0F13" w:rsidRPr="00EE0F13" w:rsidRDefault="00EE0F13" w:rsidP="00EE0F13">
            <w:r w:rsidRPr="00EE0F13">
              <w:t>18 410,21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III.1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8980" w:type="dxa"/>
            <w:gridSpan w:val="2"/>
            <w:noWrap/>
            <w:hideMark/>
          </w:tcPr>
          <w:p w:rsidR="00EE0F13" w:rsidRPr="00EE0F13" w:rsidRDefault="00EE0F13">
            <w:proofErr w:type="spellStart"/>
            <w:r w:rsidRPr="00EE0F13">
              <w:t>Gautinos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trumpalaikės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finansinės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sumos</w:t>
            </w:r>
            <w:proofErr w:type="spellEnd"/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noWrap/>
            <w:hideMark/>
          </w:tcPr>
          <w:p w:rsidR="00EE0F13" w:rsidRPr="00EE0F13" w:rsidRDefault="00EE0F13" w:rsidP="00EE0F13">
            <w:r w:rsidRPr="00EE0F13">
              <w:t>III.2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pPr>
              <w:rPr>
                <w:lang w:val="en-US"/>
              </w:rPr>
            </w:pPr>
            <w:r w:rsidRPr="00EE0F13">
              <w:rPr>
                <w:lang w:val="en-US"/>
              </w:rPr>
              <w:t>Gautini mokesčiai ir socialinės įmokos</w:t>
            </w:r>
          </w:p>
        </w:tc>
        <w:tc>
          <w:tcPr>
            <w:tcW w:w="1415" w:type="dxa"/>
            <w:noWrap/>
            <w:hideMark/>
          </w:tcPr>
          <w:p w:rsidR="00EE0F13" w:rsidRPr="00EE0F13" w:rsidRDefault="00EE0F13">
            <w:pPr>
              <w:rPr>
                <w:lang w:val="en-US"/>
              </w:rPr>
            </w:pPr>
            <w:r w:rsidRPr="00EE0F13">
              <w:rPr>
                <w:lang w:val="en-US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EE0F13" w:rsidRPr="00EE0F13" w:rsidRDefault="00EE0F13">
            <w:pPr>
              <w:rPr>
                <w:lang w:val="en-US"/>
              </w:rPr>
            </w:pPr>
            <w:r w:rsidRPr="00EE0F13">
              <w:rPr>
                <w:lang w:val="en-US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E0F13" w:rsidRPr="00EE0F13" w:rsidRDefault="00EE0F13">
            <w:pPr>
              <w:rPr>
                <w:lang w:val="en-US"/>
              </w:rPr>
            </w:pPr>
            <w:r w:rsidRPr="00EE0F13">
              <w:rPr>
                <w:lang w:val="en-US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E0F13" w:rsidRPr="00EE0F13" w:rsidRDefault="00EE0F13">
            <w:pPr>
              <w:rPr>
                <w:lang w:val="en-US"/>
              </w:rPr>
            </w:pPr>
            <w:r w:rsidRPr="00EE0F13">
              <w:rPr>
                <w:lang w:val="en-US"/>
              </w:rPr>
              <w:t> 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III.3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proofErr w:type="spellStart"/>
            <w:r w:rsidRPr="00EE0F13">
              <w:t>Gautinos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finansavimo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sumos</w:t>
            </w:r>
            <w:proofErr w:type="spellEnd"/>
          </w:p>
        </w:tc>
        <w:tc>
          <w:tcPr>
            <w:tcW w:w="1415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III.4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8980" w:type="dxa"/>
            <w:gridSpan w:val="2"/>
            <w:hideMark/>
          </w:tcPr>
          <w:p w:rsidR="00EE0F13" w:rsidRPr="00EE0F13" w:rsidRDefault="00EE0F13">
            <w:proofErr w:type="spellStart"/>
            <w:r w:rsidRPr="00EE0F13">
              <w:t>Gautinos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sumos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už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turto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naudojimą</w:t>
            </w:r>
            <w:proofErr w:type="spellEnd"/>
            <w:r w:rsidRPr="00EE0F13">
              <w:t xml:space="preserve">, </w:t>
            </w:r>
            <w:proofErr w:type="spellStart"/>
            <w:r w:rsidRPr="00EE0F13">
              <w:t>parduotas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prekes</w:t>
            </w:r>
            <w:proofErr w:type="spellEnd"/>
            <w:r w:rsidRPr="00EE0F13">
              <w:t xml:space="preserve">, </w:t>
            </w:r>
            <w:proofErr w:type="spellStart"/>
            <w:r w:rsidRPr="00EE0F13">
              <w:t>turtą</w:t>
            </w:r>
            <w:proofErr w:type="spellEnd"/>
            <w:r w:rsidRPr="00EE0F13">
              <w:t xml:space="preserve">, </w:t>
            </w:r>
            <w:proofErr w:type="spellStart"/>
            <w:r w:rsidRPr="00EE0F13">
              <w:t>paslaugas</w:t>
            </w:r>
            <w:proofErr w:type="spellEnd"/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 w:rsidP="00EE0F13">
            <w:r w:rsidRPr="00EE0F13">
              <w:t>2 599,49</w:t>
            </w:r>
          </w:p>
        </w:tc>
        <w:tc>
          <w:tcPr>
            <w:tcW w:w="1560" w:type="dxa"/>
            <w:hideMark/>
          </w:tcPr>
          <w:p w:rsidR="00EE0F13" w:rsidRPr="00EE0F13" w:rsidRDefault="00EE0F13" w:rsidP="00EE0F13">
            <w:r w:rsidRPr="00EE0F13">
              <w:t>2 443,15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III.5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proofErr w:type="spellStart"/>
            <w:r w:rsidRPr="00EE0F13">
              <w:t>Sukauptos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gautinos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sumos</w:t>
            </w:r>
            <w:proofErr w:type="spellEnd"/>
          </w:p>
        </w:tc>
        <w:tc>
          <w:tcPr>
            <w:tcW w:w="1415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 w:rsidP="00EE0F13">
            <w:r w:rsidRPr="00EE0F13">
              <w:t>43 476,97</w:t>
            </w:r>
          </w:p>
        </w:tc>
        <w:tc>
          <w:tcPr>
            <w:tcW w:w="1560" w:type="dxa"/>
            <w:hideMark/>
          </w:tcPr>
          <w:p w:rsidR="00EE0F13" w:rsidRPr="00EE0F13" w:rsidRDefault="00EE0F13" w:rsidP="00EE0F13">
            <w:r w:rsidRPr="00EE0F13">
              <w:t>15 967,06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III.6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proofErr w:type="spellStart"/>
            <w:r w:rsidRPr="00EE0F13">
              <w:t>Kitos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gautinos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sumos</w:t>
            </w:r>
            <w:proofErr w:type="spellEnd"/>
          </w:p>
        </w:tc>
        <w:tc>
          <w:tcPr>
            <w:tcW w:w="1415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IV.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proofErr w:type="spellStart"/>
            <w:r w:rsidRPr="00EE0F13">
              <w:t>Trumpalaikės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investicijos</w:t>
            </w:r>
            <w:proofErr w:type="spellEnd"/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415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V.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proofErr w:type="spellStart"/>
            <w:r w:rsidRPr="00EE0F13">
              <w:t>Pinigai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ir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pinigų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ekvivalentai</w:t>
            </w:r>
            <w:proofErr w:type="spellEnd"/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415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 w:rsidP="00EE0F13">
            <w:r w:rsidRPr="00EE0F13">
              <w:t>682,79</w:t>
            </w:r>
          </w:p>
        </w:tc>
        <w:tc>
          <w:tcPr>
            <w:tcW w:w="1560" w:type="dxa"/>
            <w:hideMark/>
          </w:tcPr>
          <w:p w:rsidR="00EE0F13" w:rsidRPr="00EE0F13" w:rsidRDefault="00EE0F13" w:rsidP="00EE0F13">
            <w:r w:rsidRPr="00EE0F13">
              <w:t>561,24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 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r w:rsidRPr="00EE0F13">
              <w:t>IŠ VISO TURTO:</w:t>
            </w:r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415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 w:rsidP="00EE0F13">
            <w:r w:rsidRPr="00EE0F13">
              <w:t>207 124,16</w:t>
            </w:r>
          </w:p>
        </w:tc>
        <w:tc>
          <w:tcPr>
            <w:tcW w:w="1560" w:type="dxa"/>
            <w:hideMark/>
          </w:tcPr>
          <w:p w:rsidR="00EE0F13" w:rsidRPr="00EE0F13" w:rsidRDefault="00EE0F13" w:rsidP="00EE0F13">
            <w:r w:rsidRPr="00EE0F13">
              <w:t>183 131,43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pPr>
              <w:rPr>
                <w:b/>
                <w:bCs/>
              </w:rPr>
            </w:pPr>
            <w:r w:rsidRPr="00EE0F13">
              <w:rPr>
                <w:b/>
                <w:bCs/>
              </w:rPr>
              <w:t>D.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pPr>
              <w:rPr>
                <w:b/>
                <w:bCs/>
              </w:rPr>
            </w:pPr>
            <w:r w:rsidRPr="00EE0F13">
              <w:rPr>
                <w:b/>
                <w:bCs/>
              </w:rPr>
              <w:t>FINANSAVIMO SUMOS</w:t>
            </w:r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pPr>
              <w:rPr>
                <w:b/>
                <w:bCs/>
              </w:rPr>
            </w:pPr>
            <w:r w:rsidRPr="00EE0F13">
              <w:rPr>
                <w:b/>
                <w:bCs/>
              </w:rPr>
              <w:t> </w:t>
            </w:r>
          </w:p>
        </w:tc>
        <w:tc>
          <w:tcPr>
            <w:tcW w:w="1415" w:type="dxa"/>
            <w:hideMark/>
          </w:tcPr>
          <w:p w:rsidR="00EE0F13" w:rsidRPr="00EE0F13" w:rsidRDefault="00EE0F13">
            <w:pPr>
              <w:rPr>
                <w:b/>
                <w:bCs/>
              </w:rPr>
            </w:pPr>
            <w:r w:rsidRPr="00EE0F13">
              <w:rPr>
                <w:b/>
                <w:bCs/>
              </w:rPr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 w:rsidP="00EE0F13">
            <w:r w:rsidRPr="00EE0F13">
              <w:t xml:space="preserve">160 </w:t>
            </w:r>
            <w:r w:rsidRPr="00EE0F13">
              <w:lastRenderedPageBreak/>
              <w:t>455,56</w:t>
            </w:r>
          </w:p>
        </w:tc>
        <w:tc>
          <w:tcPr>
            <w:tcW w:w="1560" w:type="dxa"/>
            <w:hideMark/>
          </w:tcPr>
          <w:p w:rsidR="00EE0F13" w:rsidRPr="00EE0F13" w:rsidRDefault="00EE0F13" w:rsidP="00EE0F13">
            <w:r w:rsidRPr="00EE0F13">
              <w:lastRenderedPageBreak/>
              <w:t xml:space="preserve">164 </w:t>
            </w:r>
            <w:r w:rsidRPr="00EE0F13">
              <w:lastRenderedPageBreak/>
              <w:t>288,69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lastRenderedPageBreak/>
              <w:t>I.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proofErr w:type="spellStart"/>
            <w:r w:rsidRPr="00EE0F13">
              <w:t>Iš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valstybės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biudžeto</w:t>
            </w:r>
            <w:proofErr w:type="spellEnd"/>
            <w:r w:rsidRPr="00EE0F13">
              <w:t xml:space="preserve"> </w:t>
            </w:r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415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 w:rsidP="00EE0F13">
            <w:r w:rsidRPr="00EE0F13">
              <w:t>1 624,00</w:t>
            </w:r>
          </w:p>
        </w:tc>
        <w:tc>
          <w:tcPr>
            <w:tcW w:w="1560" w:type="dxa"/>
            <w:hideMark/>
          </w:tcPr>
          <w:p w:rsidR="00EE0F13" w:rsidRPr="00EE0F13" w:rsidRDefault="00EE0F13" w:rsidP="00EE0F13">
            <w:r w:rsidRPr="00EE0F13">
              <w:t>1 624,00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II.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proofErr w:type="spellStart"/>
            <w:r w:rsidRPr="00EE0F13">
              <w:t>Iš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savivaldybės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biudžeto</w:t>
            </w:r>
            <w:proofErr w:type="spellEnd"/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415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 w:rsidP="00EE0F13">
            <w:r w:rsidRPr="00EE0F13">
              <w:t>157 009,79</w:t>
            </w:r>
          </w:p>
        </w:tc>
        <w:tc>
          <w:tcPr>
            <w:tcW w:w="1560" w:type="dxa"/>
            <w:hideMark/>
          </w:tcPr>
          <w:p w:rsidR="00EE0F13" w:rsidRPr="00EE0F13" w:rsidRDefault="00EE0F13" w:rsidP="00EE0F13">
            <w:r w:rsidRPr="00EE0F13">
              <w:t>160 777,86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III.</w:t>
            </w:r>
          </w:p>
        </w:tc>
        <w:tc>
          <w:tcPr>
            <w:tcW w:w="13979" w:type="dxa"/>
            <w:gridSpan w:val="3"/>
            <w:hideMark/>
          </w:tcPr>
          <w:p w:rsidR="00EE0F13" w:rsidRPr="00EE0F13" w:rsidRDefault="00EE0F13">
            <w:proofErr w:type="spellStart"/>
            <w:r w:rsidRPr="00EE0F13">
              <w:t>Iš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Europos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Sąjungos</w:t>
            </w:r>
            <w:proofErr w:type="spellEnd"/>
            <w:r w:rsidRPr="00EE0F13">
              <w:t xml:space="preserve">, </w:t>
            </w:r>
            <w:proofErr w:type="spellStart"/>
            <w:r w:rsidRPr="00EE0F13">
              <w:t>užsienio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valstybių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ir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tarptautinių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organizacijų</w:t>
            </w:r>
            <w:proofErr w:type="spellEnd"/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 xml:space="preserve">IV. 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proofErr w:type="spellStart"/>
            <w:r w:rsidRPr="00EE0F13">
              <w:t>Iš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kitų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šaltinių</w:t>
            </w:r>
            <w:proofErr w:type="spellEnd"/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415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 w:rsidP="00EE0F13">
            <w:r w:rsidRPr="00EE0F13">
              <w:t>1 821,77</w:t>
            </w:r>
          </w:p>
        </w:tc>
        <w:tc>
          <w:tcPr>
            <w:tcW w:w="1560" w:type="dxa"/>
            <w:hideMark/>
          </w:tcPr>
          <w:p w:rsidR="00EE0F13" w:rsidRPr="00EE0F13" w:rsidRDefault="00EE0F13" w:rsidP="00EE0F13">
            <w:r w:rsidRPr="00EE0F13">
              <w:t>1 886,83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pPr>
              <w:rPr>
                <w:b/>
                <w:bCs/>
              </w:rPr>
            </w:pPr>
            <w:r w:rsidRPr="00EE0F13">
              <w:rPr>
                <w:b/>
                <w:bCs/>
              </w:rPr>
              <w:t>E.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pPr>
              <w:rPr>
                <w:b/>
                <w:bCs/>
              </w:rPr>
            </w:pPr>
            <w:r w:rsidRPr="00EE0F13">
              <w:rPr>
                <w:b/>
                <w:bCs/>
              </w:rPr>
              <w:t>ĮSIPAREIGOJIMAI</w:t>
            </w:r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pPr>
              <w:rPr>
                <w:b/>
                <w:bCs/>
              </w:rPr>
            </w:pPr>
            <w:r w:rsidRPr="00EE0F13">
              <w:rPr>
                <w:b/>
                <w:bCs/>
              </w:rPr>
              <w:t> </w:t>
            </w:r>
          </w:p>
        </w:tc>
        <w:tc>
          <w:tcPr>
            <w:tcW w:w="1415" w:type="dxa"/>
            <w:hideMark/>
          </w:tcPr>
          <w:p w:rsidR="00EE0F13" w:rsidRPr="00EE0F13" w:rsidRDefault="00EE0F13">
            <w:pPr>
              <w:rPr>
                <w:b/>
                <w:bCs/>
              </w:rPr>
            </w:pPr>
            <w:r w:rsidRPr="00EE0F13">
              <w:rPr>
                <w:b/>
                <w:bCs/>
              </w:rPr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 w:rsidP="00EE0F13">
            <w:r w:rsidRPr="00EE0F13">
              <w:t>45 793,75</w:t>
            </w:r>
          </w:p>
        </w:tc>
        <w:tc>
          <w:tcPr>
            <w:tcW w:w="1560" w:type="dxa"/>
            <w:hideMark/>
          </w:tcPr>
          <w:p w:rsidR="00EE0F13" w:rsidRPr="00EE0F13" w:rsidRDefault="00EE0F13" w:rsidP="00EE0F13">
            <w:r w:rsidRPr="00EE0F13">
              <w:t>18 011,12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I.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proofErr w:type="spellStart"/>
            <w:r w:rsidRPr="00EE0F13">
              <w:t>Ilgalaikiai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įsipareigojimai</w:t>
            </w:r>
            <w:proofErr w:type="spellEnd"/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415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 w:rsidP="00EE0F13">
            <w:r w:rsidRPr="00EE0F13">
              <w:t>0,00</w:t>
            </w:r>
          </w:p>
        </w:tc>
        <w:tc>
          <w:tcPr>
            <w:tcW w:w="1560" w:type="dxa"/>
            <w:hideMark/>
          </w:tcPr>
          <w:p w:rsidR="00EE0F13" w:rsidRPr="00EE0F13" w:rsidRDefault="00EE0F13" w:rsidP="00EE0F13">
            <w:r w:rsidRPr="00EE0F13">
              <w:t>0,00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I.1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proofErr w:type="spellStart"/>
            <w:r w:rsidRPr="00EE0F13">
              <w:t>Ilgalaikiai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finansiniai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įsipareigojimai</w:t>
            </w:r>
            <w:proofErr w:type="spellEnd"/>
          </w:p>
        </w:tc>
        <w:tc>
          <w:tcPr>
            <w:tcW w:w="1415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I.2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proofErr w:type="spellStart"/>
            <w:r w:rsidRPr="00EE0F13">
              <w:t>Ilgalaikiai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atidėjiniai</w:t>
            </w:r>
            <w:proofErr w:type="spellEnd"/>
          </w:p>
        </w:tc>
        <w:tc>
          <w:tcPr>
            <w:tcW w:w="1415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 xml:space="preserve">I.3 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proofErr w:type="spellStart"/>
            <w:r w:rsidRPr="00EE0F13">
              <w:t>Kiti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ilgalaikiai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įsipareigojimai</w:t>
            </w:r>
            <w:proofErr w:type="spellEnd"/>
          </w:p>
        </w:tc>
        <w:tc>
          <w:tcPr>
            <w:tcW w:w="1415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II.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proofErr w:type="spellStart"/>
            <w:r w:rsidRPr="00EE0F13">
              <w:t>Trumpalaikiai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įsipareigojimai</w:t>
            </w:r>
            <w:proofErr w:type="spellEnd"/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415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 w:rsidP="00EE0F13">
            <w:r w:rsidRPr="00EE0F13">
              <w:t>45 793,75</w:t>
            </w:r>
          </w:p>
        </w:tc>
        <w:tc>
          <w:tcPr>
            <w:tcW w:w="1560" w:type="dxa"/>
            <w:hideMark/>
          </w:tcPr>
          <w:p w:rsidR="00EE0F13" w:rsidRPr="00EE0F13" w:rsidRDefault="00EE0F13" w:rsidP="00EE0F13">
            <w:r w:rsidRPr="00EE0F13">
              <w:t>18 011,12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II.1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proofErr w:type="spellStart"/>
            <w:r w:rsidRPr="00EE0F13">
              <w:t>Ilgalaikių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atidėjinių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einamųjų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metų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dalis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ir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trumpalaikiai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atidėjiniai</w:t>
            </w:r>
            <w:proofErr w:type="spellEnd"/>
          </w:p>
        </w:tc>
        <w:tc>
          <w:tcPr>
            <w:tcW w:w="1415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II.2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proofErr w:type="spellStart"/>
            <w:r w:rsidRPr="00EE0F13">
              <w:t>Ilgalaikių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įsipareigojimų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einamųjų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metų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dalis</w:t>
            </w:r>
            <w:proofErr w:type="spellEnd"/>
          </w:p>
        </w:tc>
        <w:tc>
          <w:tcPr>
            <w:tcW w:w="1415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II.3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proofErr w:type="spellStart"/>
            <w:r w:rsidRPr="00EE0F13">
              <w:t>Trumpalaikiai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finansiniai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įsipareigojimai</w:t>
            </w:r>
            <w:proofErr w:type="spellEnd"/>
          </w:p>
        </w:tc>
        <w:tc>
          <w:tcPr>
            <w:tcW w:w="1415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II.4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proofErr w:type="spellStart"/>
            <w:r w:rsidRPr="00EE0F13">
              <w:t>Mokėtinos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subsidijos</w:t>
            </w:r>
            <w:proofErr w:type="spellEnd"/>
            <w:r w:rsidRPr="00EE0F13">
              <w:t xml:space="preserve">, </w:t>
            </w:r>
            <w:proofErr w:type="spellStart"/>
            <w:r w:rsidRPr="00EE0F13">
              <w:t>dotacijos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ir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finansavimo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sumos</w:t>
            </w:r>
            <w:proofErr w:type="spellEnd"/>
          </w:p>
        </w:tc>
        <w:tc>
          <w:tcPr>
            <w:tcW w:w="1415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II.5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8980" w:type="dxa"/>
            <w:gridSpan w:val="2"/>
            <w:noWrap/>
            <w:hideMark/>
          </w:tcPr>
          <w:p w:rsidR="00EE0F13" w:rsidRPr="00EE0F13" w:rsidRDefault="00EE0F13">
            <w:pPr>
              <w:rPr>
                <w:lang w:val="en-US"/>
              </w:rPr>
            </w:pPr>
            <w:r w:rsidRPr="00EE0F13">
              <w:rPr>
                <w:lang w:val="en-US"/>
              </w:rPr>
              <w:t>Mokėtinos sumos į Europos Sąjungos biudžetą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pPr>
              <w:rPr>
                <w:lang w:val="en-US"/>
              </w:rPr>
            </w:pPr>
            <w:r w:rsidRPr="00EE0F13">
              <w:rPr>
                <w:lang w:val="en-US"/>
              </w:rPr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pPr>
              <w:rPr>
                <w:lang w:val="en-US"/>
              </w:rPr>
            </w:pPr>
            <w:r w:rsidRPr="00EE0F13">
              <w:rPr>
                <w:lang w:val="en-US"/>
              </w:rPr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pPr>
              <w:rPr>
                <w:lang w:val="en-US"/>
              </w:rPr>
            </w:pPr>
            <w:r w:rsidRPr="00EE0F13">
              <w:rPr>
                <w:lang w:val="en-US"/>
              </w:rPr>
              <w:t> 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II.6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pPr>
              <w:rPr>
                <w:lang w:val="en-US"/>
              </w:rPr>
            </w:pPr>
            <w:r w:rsidRPr="00EE0F13">
              <w:rPr>
                <w:lang w:val="en-US"/>
              </w:rPr>
              <w:t>Mokėtinos sumos į biudžetus ir fondus</w:t>
            </w:r>
          </w:p>
        </w:tc>
        <w:tc>
          <w:tcPr>
            <w:tcW w:w="1415" w:type="dxa"/>
            <w:hideMark/>
          </w:tcPr>
          <w:p w:rsidR="00EE0F13" w:rsidRPr="00EE0F13" w:rsidRDefault="00EE0F13">
            <w:pPr>
              <w:rPr>
                <w:lang w:val="en-US"/>
              </w:rPr>
            </w:pPr>
          </w:p>
        </w:tc>
        <w:tc>
          <w:tcPr>
            <w:tcW w:w="1088" w:type="dxa"/>
            <w:hideMark/>
          </w:tcPr>
          <w:p w:rsidR="00EE0F13" w:rsidRPr="00EE0F13" w:rsidRDefault="00EE0F13">
            <w:pPr>
              <w:rPr>
                <w:lang w:val="en-US"/>
              </w:rPr>
            </w:pPr>
            <w:r w:rsidRPr="00EE0F13">
              <w:rPr>
                <w:lang w:val="en-US"/>
              </w:rPr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 w:rsidP="00EE0F13">
            <w:r w:rsidRPr="00EE0F13">
              <w:t>0,00</w:t>
            </w:r>
          </w:p>
        </w:tc>
        <w:tc>
          <w:tcPr>
            <w:tcW w:w="1560" w:type="dxa"/>
            <w:hideMark/>
          </w:tcPr>
          <w:p w:rsidR="00EE0F13" w:rsidRPr="00EE0F13" w:rsidRDefault="00EE0F13" w:rsidP="00EE0F13">
            <w:r w:rsidRPr="00EE0F13">
              <w:t>0,00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II.6.1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415" w:type="dxa"/>
            <w:hideMark/>
          </w:tcPr>
          <w:p w:rsidR="00EE0F13" w:rsidRPr="00EE0F13" w:rsidRDefault="00EE0F13">
            <w:proofErr w:type="spellStart"/>
            <w:r w:rsidRPr="00EE0F13">
              <w:t>Grąžintinos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finansavimo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sumos</w:t>
            </w:r>
            <w:proofErr w:type="spellEnd"/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II.6.2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415" w:type="dxa"/>
            <w:hideMark/>
          </w:tcPr>
          <w:p w:rsidR="00EE0F13" w:rsidRPr="00EE0F13" w:rsidRDefault="00EE0F13">
            <w:proofErr w:type="spellStart"/>
            <w:r w:rsidRPr="00EE0F13">
              <w:t>Kitos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mokėtinos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sumos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biudžetui</w:t>
            </w:r>
            <w:proofErr w:type="spellEnd"/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II.7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proofErr w:type="spellStart"/>
            <w:r w:rsidRPr="00EE0F13">
              <w:t>Mokėtinos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socialinės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išmokos</w:t>
            </w:r>
            <w:proofErr w:type="spellEnd"/>
          </w:p>
        </w:tc>
        <w:tc>
          <w:tcPr>
            <w:tcW w:w="1415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II.8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proofErr w:type="spellStart"/>
            <w:r w:rsidRPr="00EE0F13">
              <w:t>Grąžintini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mokesčiai</w:t>
            </w:r>
            <w:proofErr w:type="spellEnd"/>
            <w:r w:rsidRPr="00EE0F13">
              <w:t xml:space="preserve">, </w:t>
            </w:r>
            <w:proofErr w:type="spellStart"/>
            <w:r w:rsidRPr="00EE0F13">
              <w:t>įmokos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ir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jų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permokos</w:t>
            </w:r>
            <w:proofErr w:type="spellEnd"/>
          </w:p>
        </w:tc>
        <w:tc>
          <w:tcPr>
            <w:tcW w:w="1415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lastRenderedPageBreak/>
              <w:t>II.9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proofErr w:type="spellStart"/>
            <w:r w:rsidRPr="00EE0F13">
              <w:t>Tiekėjams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mokėtinos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sumos</w:t>
            </w:r>
            <w:proofErr w:type="spellEnd"/>
          </w:p>
        </w:tc>
        <w:tc>
          <w:tcPr>
            <w:tcW w:w="1415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 w:rsidP="00EE0F13">
            <w:r w:rsidRPr="00EE0F13">
              <w:t>5 709,36</w:t>
            </w:r>
          </w:p>
        </w:tc>
        <w:tc>
          <w:tcPr>
            <w:tcW w:w="1560" w:type="dxa"/>
            <w:hideMark/>
          </w:tcPr>
          <w:p w:rsidR="00EE0F13" w:rsidRPr="00EE0F13" w:rsidRDefault="00EE0F13" w:rsidP="00EE0F13">
            <w:r w:rsidRPr="00EE0F13">
              <w:t>2 044,06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II.10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proofErr w:type="spellStart"/>
            <w:r w:rsidRPr="00EE0F13">
              <w:t>Su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darbo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santykiais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susiję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įsipareigojimai</w:t>
            </w:r>
            <w:proofErr w:type="spellEnd"/>
          </w:p>
        </w:tc>
        <w:tc>
          <w:tcPr>
            <w:tcW w:w="1415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 w:rsidP="00EE0F13">
            <w:r w:rsidRPr="00EE0F13">
              <w:t>17 028,73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II.11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proofErr w:type="spellStart"/>
            <w:r w:rsidRPr="00EE0F13">
              <w:t>Sukauptos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mokėtinos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sumos</w:t>
            </w:r>
            <w:proofErr w:type="spellEnd"/>
          </w:p>
        </w:tc>
        <w:tc>
          <w:tcPr>
            <w:tcW w:w="1415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 w:rsidP="00EE0F13">
            <w:r w:rsidRPr="00EE0F13">
              <w:t>23 055,66</w:t>
            </w:r>
          </w:p>
        </w:tc>
        <w:tc>
          <w:tcPr>
            <w:tcW w:w="1560" w:type="dxa"/>
            <w:hideMark/>
          </w:tcPr>
          <w:p w:rsidR="00EE0F13" w:rsidRPr="00EE0F13" w:rsidRDefault="00EE0F13" w:rsidP="00EE0F13">
            <w:r w:rsidRPr="00EE0F13">
              <w:t>15 967,06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II.12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proofErr w:type="spellStart"/>
            <w:r w:rsidRPr="00EE0F13">
              <w:t>Kiti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trumpalaikiai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įsipareigojimai</w:t>
            </w:r>
            <w:proofErr w:type="spellEnd"/>
          </w:p>
        </w:tc>
        <w:tc>
          <w:tcPr>
            <w:tcW w:w="1415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pPr>
              <w:rPr>
                <w:b/>
                <w:bCs/>
              </w:rPr>
            </w:pPr>
            <w:r w:rsidRPr="00EE0F13">
              <w:rPr>
                <w:b/>
                <w:bCs/>
              </w:rPr>
              <w:t>F.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pPr>
              <w:rPr>
                <w:b/>
                <w:bCs/>
              </w:rPr>
            </w:pPr>
            <w:r w:rsidRPr="00EE0F13">
              <w:rPr>
                <w:b/>
                <w:bCs/>
              </w:rPr>
              <w:t>GRYNASIS TURTAS</w:t>
            </w:r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pPr>
              <w:rPr>
                <w:b/>
                <w:bCs/>
              </w:rPr>
            </w:pPr>
            <w:r w:rsidRPr="00EE0F13">
              <w:rPr>
                <w:b/>
                <w:bCs/>
              </w:rPr>
              <w:t> </w:t>
            </w:r>
          </w:p>
        </w:tc>
        <w:tc>
          <w:tcPr>
            <w:tcW w:w="1415" w:type="dxa"/>
            <w:hideMark/>
          </w:tcPr>
          <w:p w:rsidR="00EE0F13" w:rsidRPr="00EE0F13" w:rsidRDefault="00EE0F13">
            <w:pPr>
              <w:rPr>
                <w:b/>
                <w:bCs/>
              </w:rPr>
            </w:pPr>
            <w:r w:rsidRPr="00EE0F13">
              <w:rPr>
                <w:b/>
                <w:bCs/>
              </w:rPr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 w:rsidP="00EE0F13">
            <w:r w:rsidRPr="00EE0F13">
              <w:t>874,85</w:t>
            </w:r>
          </w:p>
        </w:tc>
        <w:tc>
          <w:tcPr>
            <w:tcW w:w="1560" w:type="dxa"/>
            <w:hideMark/>
          </w:tcPr>
          <w:p w:rsidR="00EE0F13" w:rsidRPr="00EE0F13" w:rsidRDefault="00EE0F13" w:rsidP="00EE0F13">
            <w:r w:rsidRPr="00EE0F13">
              <w:t>831,62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I.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proofErr w:type="spellStart"/>
            <w:r w:rsidRPr="00EE0F13">
              <w:t>Dalininkų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kapitalas</w:t>
            </w:r>
            <w:proofErr w:type="spellEnd"/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415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II.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proofErr w:type="spellStart"/>
            <w:r w:rsidRPr="00EE0F13">
              <w:t>Rezervai</w:t>
            </w:r>
            <w:proofErr w:type="spellEnd"/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415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 w:rsidP="00EE0F13">
            <w:r w:rsidRPr="00EE0F13">
              <w:t>0,00</w:t>
            </w:r>
          </w:p>
        </w:tc>
        <w:tc>
          <w:tcPr>
            <w:tcW w:w="1560" w:type="dxa"/>
            <w:hideMark/>
          </w:tcPr>
          <w:p w:rsidR="00EE0F13" w:rsidRPr="00EE0F13" w:rsidRDefault="00EE0F13" w:rsidP="00EE0F13">
            <w:r w:rsidRPr="00EE0F13">
              <w:t>0,00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II.1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proofErr w:type="spellStart"/>
            <w:r w:rsidRPr="00EE0F13">
              <w:t>Tikrosios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vertės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rezervas</w:t>
            </w:r>
            <w:proofErr w:type="spellEnd"/>
          </w:p>
        </w:tc>
        <w:tc>
          <w:tcPr>
            <w:tcW w:w="1415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II.2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proofErr w:type="spellStart"/>
            <w:r w:rsidRPr="00EE0F13">
              <w:t>Kiti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rezervai</w:t>
            </w:r>
            <w:proofErr w:type="spellEnd"/>
          </w:p>
        </w:tc>
        <w:tc>
          <w:tcPr>
            <w:tcW w:w="1415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III.</w:t>
            </w:r>
          </w:p>
        </w:tc>
        <w:tc>
          <w:tcPr>
            <w:tcW w:w="13979" w:type="dxa"/>
            <w:gridSpan w:val="3"/>
            <w:noWrap/>
            <w:hideMark/>
          </w:tcPr>
          <w:p w:rsidR="00EE0F13" w:rsidRPr="00EE0F13" w:rsidRDefault="00EE0F13">
            <w:proofErr w:type="spellStart"/>
            <w:r w:rsidRPr="00EE0F13">
              <w:t>Nuosavybės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metodo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įtaka</w:t>
            </w:r>
            <w:proofErr w:type="spellEnd"/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IV.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proofErr w:type="spellStart"/>
            <w:r w:rsidRPr="00EE0F13">
              <w:t>Sukauptas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perviršis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ar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deficitas</w:t>
            </w:r>
            <w:proofErr w:type="spellEnd"/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415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 w:rsidP="00EE0F13">
            <w:r w:rsidRPr="00EE0F13">
              <w:t>874,85</w:t>
            </w:r>
          </w:p>
        </w:tc>
        <w:tc>
          <w:tcPr>
            <w:tcW w:w="1560" w:type="dxa"/>
            <w:hideMark/>
          </w:tcPr>
          <w:p w:rsidR="00EE0F13" w:rsidRPr="00EE0F13" w:rsidRDefault="00EE0F13" w:rsidP="00EE0F13">
            <w:r w:rsidRPr="00EE0F13">
              <w:t>831,62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IV.1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pPr>
              <w:rPr>
                <w:b/>
                <w:bCs/>
              </w:rPr>
            </w:pPr>
            <w:r w:rsidRPr="00EE0F13">
              <w:rPr>
                <w:b/>
                <w:bCs/>
              </w:rPr>
              <w:t> </w:t>
            </w:r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pPr>
              <w:rPr>
                <w:lang w:val="en-US"/>
              </w:rPr>
            </w:pPr>
            <w:r w:rsidRPr="00EE0F13">
              <w:rPr>
                <w:lang w:val="en-US"/>
              </w:rPr>
              <w:t>Einamųjų metų perviršis ar deficitas</w:t>
            </w:r>
          </w:p>
        </w:tc>
        <w:tc>
          <w:tcPr>
            <w:tcW w:w="1415" w:type="dxa"/>
            <w:hideMark/>
          </w:tcPr>
          <w:p w:rsidR="00EE0F13" w:rsidRPr="00EE0F13" w:rsidRDefault="00EE0F13">
            <w:pPr>
              <w:rPr>
                <w:b/>
                <w:bCs/>
                <w:lang w:val="en-US"/>
              </w:rPr>
            </w:pPr>
            <w:r w:rsidRPr="00EE0F13">
              <w:rPr>
                <w:b/>
                <w:bCs/>
                <w:lang w:val="en-US"/>
              </w:rPr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pPr>
              <w:rPr>
                <w:lang w:val="en-US"/>
              </w:rPr>
            </w:pPr>
            <w:r w:rsidRPr="00EE0F13">
              <w:rPr>
                <w:lang w:val="en-US"/>
              </w:rPr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 w:rsidP="00EE0F13">
            <w:r w:rsidRPr="00EE0F13">
              <w:t>43,23</w:t>
            </w:r>
          </w:p>
        </w:tc>
        <w:tc>
          <w:tcPr>
            <w:tcW w:w="1560" w:type="dxa"/>
            <w:hideMark/>
          </w:tcPr>
          <w:p w:rsidR="00EE0F13" w:rsidRPr="00EE0F13" w:rsidRDefault="00EE0F13" w:rsidP="00EE0F13">
            <w:r w:rsidRPr="00EE0F13">
              <w:t>831,62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r w:rsidRPr="00EE0F13">
              <w:t>IV.2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pPr>
              <w:rPr>
                <w:b/>
                <w:bCs/>
              </w:rPr>
            </w:pPr>
            <w:r w:rsidRPr="00EE0F13">
              <w:rPr>
                <w:b/>
                <w:bCs/>
              </w:rPr>
              <w:t> </w:t>
            </w:r>
          </w:p>
        </w:tc>
        <w:tc>
          <w:tcPr>
            <w:tcW w:w="7565" w:type="dxa"/>
            <w:noWrap/>
            <w:hideMark/>
          </w:tcPr>
          <w:p w:rsidR="00EE0F13" w:rsidRPr="00EE0F13" w:rsidRDefault="00EE0F13">
            <w:pPr>
              <w:rPr>
                <w:lang w:val="en-US"/>
              </w:rPr>
            </w:pPr>
            <w:r w:rsidRPr="00EE0F13">
              <w:rPr>
                <w:lang w:val="en-US"/>
              </w:rPr>
              <w:t>Ankstesnių metų perviršis ar deficitas</w:t>
            </w:r>
          </w:p>
        </w:tc>
        <w:tc>
          <w:tcPr>
            <w:tcW w:w="1415" w:type="dxa"/>
            <w:hideMark/>
          </w:tcPr>
          <w:p w:rsidR="00EE0F13" w:rsidRPr="00EE0F13" w:rsidRDefault="00EE0F13">
            <w:pPr>
              <w:rPr>
                <w:b/>
                <w:bCs/>
                <w:lang w:val="en-US"/>
              </w:rPr>
            </w:pPr>
            <w:r w:rsidRPr="00EE0F13">
              <w:rPr>
                <w:b/>
                <w:bCs/>
                <w:lang w:val="en-US"/>
              </w:rPr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pPr>
              <w:rPr>
                <w:lang w:val="en-US"/>
              </w:rPr>
            </w:pPr>
            <w:r w:rsidRPr="00EE0F13">
              <w:rPr>
                <w:lang w:val="en-US"/>
              </w:rPr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 w:rsidP="00EE0F13">
            <w:r w:rsidRPr="00EE0F13">
              <w:t>831,62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 w:rsidP="00EE0F13">
            <w:pPr>
              <w:rPr>
                <w:b/>
                <w:bCs/>
              </w:rPr>
            </w:pPr>
            <w:r w:rsidRPr="00EE0F13">
              <w:rPr>
                <w:b/>
                <w:bCs/>
              </w:rPr>
              <w:t>G.</w:t>
            </w:r>
          </w:p>
        </w:tc>
        <w:tc>
          <w:tcPr>
            <w:tcW w:w="4999" w:type="dxa"/>
            <w:noWrap/>
            <w:hideMark/>
          </w:tcPr>
          <w:p w:rsidR="00EE0F13" w:rsidRPr="00EE0F13" w:rsidRDefault="00EE0F13">
            <w:pPr>
              <w:rPr>
                <w:b/>
                <w:bCs/>
              </w:rPr>
            </w:pPr>
            <w:r w:rsidRPr="00EE0F13">
              <w:rPr>
                <w:b/>
                <w:bCs/>
              </w:rPr>
              <w:t>MAŽUMOS DALIS</w:t>
            </w:r>
          </w:p>
        </w:tc>
        <w:tc>
          <w:tcPr>
            <w:tcW w:w="7565" w:type="dxa"/>
            <w:hideMark/>
          </w:tcPr>
          <w:p w:rsidR="00EE0F13" w:rsidRPr="00EE0F13" w:rsidRDefault="00EE0F13">
            <w:pPr>
              <w:rPr>
                <w:b/>
                <w:bCs/>
              </w:rPr>
            </w:pPr>
            <w:r w:rsidRPr="00EE0F13">
              <w:rPr>
                <w:b/>
                <w:bCs/>
              </w:rPr>
              <w:t> </w:t>
            </w:r>
          </w:p>
        </w:tc>
        <w:tc>
          <w:tcPr>
            <w:tcW w:w="1415" w:type="dxa"/>
            <w:hideMark/>
          </w:tcPr>
          <w:p w:rsidR="00EE0F13" w:rsidRPr="00EE0F13" w:rsidRDefault="00EE0F13">
            <w:pPr>
              <w:rPr>
                <w:b/>
                <w:bCs/>
              </w:rPr>
            </w:pPr>
            <w:r w:rsidRPr="00EE0F13">
              <w:rPr>
                <w:b/>
                <w:bCs/>
              </w:rPr>
              <w:t> 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>
            <w:r w:rsidRPr="00EE0F13">
              <w:t> </w:t>
            </w:r>
          </w:p>
        </w:tc>
      </w:tr>
      <w:tr w:rsidR="00EE0F13" w:rsidRPr="00EE0F13" w:rsidTr="00EE0F13">
        <w:trPr>
          <w:trHeight w:val="510"/>
        </w:trPr>
        <w:tc>
          <w:tcPr>
            <w:tcW w:w="1120" w:type="dxa"/>
            <w:hideMark/>
          </w:tcPr>
          <w:p w:rsidR="00EE0F13" w:rsidRPr="00EE0F13" w:rsidRDefault="00EE0F13" w:rsidP="00EE0F13">
            <w:pPr>
              <w:rPr>
                <w:b/>
                <w:bCs/>
              </w:rPr>
            </w:pPr>
            <w:r w:rsidRPr="00EE0F13">
              <w:rPr>
                <w:b/>
                <w:bCs/>
              </w:rPr>
              <w:t> </w:t>
            </w:r>
          </w:p>
        </w:tc>
        <w:tc>
          <w:tcPr>
            <w:tcW w:w="13979" w:type="dxa"/>
            <w:gridSpan w:val="3"/>
            <w:hideMark/>
          </w:tcPr>
          <w:p w:rsidR="00EE0F13" w:rsidRPr="00EE0F13" w:rsidRDefault="00EE0F13">
            <w:r w:rsidRPr="00EE0F13">
              <w:t>IŠ VISO FINANSAVIMO SUMŲ, ĮSIPAREIGOJIMŲ, GRYNOJO TURTO IR MAŽUMOS DALIES:</w:t>
            </w:r>
          </w:p>
        </w:tc>
        <w:tc>
          <w:tcPr>
            <w:tcW w:w="1088" w:type="dxa"/>
            <w:hideMark/>
          </w:tcPr>
          <w:p w:rsidR="00EE0F13" w:rsidRPr="00EE0F13" w:rsidRDefault="00EE0F13">
            <w:r w:rsidRPr="00EE0F13">
              <w:t> </w:t>
            </w:r>
          </w:p>
        </w:tc>
        <w:tc>
          <w:tcPr>
            <w:tcW w:w="1560" w:type="dxa"/>
            <w:hideMark/>
          </w:tcPr>
          <w:p w:rsidR="00EE0F13" w:rsidRPr="00EE0F13" w:rsidRDefault="00EE0F13" w:rsidP="00EE0F13">
            <w:r w:rsidRPr="00EE0F13">
              <w:t>207 124,16</w:t>
            </w:r>
          </w:p>
        </w:tc>
        <w:tc>
          <w:tcPr>
            <w:tcW w:w="1560" w:type="dxa"/>
            <w:hideMark/>
          </w:tcPr>
          <w:p w:rsidR="00EE0F13" w:rsidRPr="00EE0F13" w:rsidRDefault="00EE0F13" w:rsidP="00EE0F13">
            <w:r w:rsidRPr="00EE0F13">
              <w:t>183 131,43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>
            <w:pPr>
              <w:rPr>
                <w:b/>
                <w:bCs/>
              </w:rPr>
            </w:pPr>
          </w:p>
        </w:tc>
        <w:tc>
          <w:tcPr>
            <w:tcW w:w="4999" w:type="dxa"/>
            <w:hideMark/>
          </w:tcPr>
          <w:p w:rsidR="00EE0F13" w:rsidRPr="00EE0F13" w:rsidRDefault="00EE0F13"/>
        </w:tc>
        <w:tc>
          <w:tcPr>
            <w:tcW w:w="7565" w:type="dxa"/>
            <w:hideMark/>
          </w:tcPr>
          <w:p w:rsidR="00EE0F13" w:rsidRPr="00EE0F13" w:rsidRDefault="00EE0F13"/>
        </w:tc>
        <w:tc>
          <w:tcPr>
            <w:tcW w:w="1415" w:type="dxa"/>
            <w:hideMark/>
          </w:tcPr>
          <w:p w:rsidR="00EE0F13" w:rsidRPr="00EE0F13" w:rsidRDefault="00EE0F13"/>
        </w:tc>
        <w:tc>
          <w:tcPr>
            <w:tcW w:w="1088" w:type="dxa"/>
            <w:hideMark/>
          </w:tcPr>
          <w:p w:rsidR="00EE0F13" w:rsidRPr="00EE0F13" w:rsidRDefault="00EE0F13"/>
        </w:tc>
        <w:tc>
          <w:tcPr>
            <w:tcW w:w="1560" w:type="dxa"/>
            <w:hideMark/>
          </w:tcPr>
          <w:p w:rsidR="00EE0F13" w:rsidRPr="00EE0F13" w:rsidRDefault="00EE0F13"/>
        </w:tc>
        <w:tc>
          <w:tcPr>
            <w:tcW w:w="1560" w:type="dxa"/>
            <w:hideMark/>
          </w:tcPr>
          <w:p w:rsidR="00EE0F13" w:rsidRPr="00EE0F13" w:rsidRDefault="00EE0F13"/>
        </w:tc>
      </w:tr>
      <w:tr w:rsidR="00EE0F13" w:rsidRPr="00EE0F13" w:rsidTr="00EE0F13">
        <w:trPr>
          <w:trHeight w:val="255"/>
        </w:trPr>
        <w:tc>
          <w:tcPr>
            <w:tcW w:w="16187" w:type="dxa"/>
            <w:gridSpan w:val="5"/>
            <w:hideMark/>
          </w:tcPr>
          <w:p w:rsidR="00EE0F13" w:rsidRPr="00EE0F13" w:rsidRDefault="00EE0F13">
            <w:proofErr w:type="spellStart"/>
            <w:r w:rsidRPr="00EE0F13">
              <w:t>Direktorė</w:t>
            </w:r>
            <w:proofErr w:type="spellEnd"/>
          </w:p>
        </w:tc>
        <w:tc>
          <w:tcPr>
            <w:tcW w:w="3120" w:type="dxa"/>
            <w:gridSpan w:val="2"/>
            <w:hideMark/>
          </w:tcPr>
          <w:p w:rsidR="00EE0F13" w:rsidRPr="00EE0F13" w:rsidRDefault="00EE0F13" w:rsidP="00EE0F13">
            <w:proofErr w:type="spellStart"/>
            <w:r w:rsidRPr="00EE0F13">
              <w:t>Svetlana</w:t>
            </w:r>
            <w:proofErr w:type="spellEnd"/>
            <w:r w:rsidRPr="00EE0F13">
              <w:t xml:space="preserve"> Bulavina</w:t>
            </w:r>
          </w:p>
        </w:tc>
      </w:tr>
      <w:tr w:rsidR="00EE0F13" w:rsidRPr="00EE0F13" w:rsidTr="00EE0F13">
        <w:trPr>
          <w:trHeight w:val="225"/>
        </w:trPr>
        <w:tc>
          <w:tcPr>
            <w:tcW w:w="16187" w:type="dxa"/>
            <w:gridSpan w:val="5"/>
            <w:hideMark/>
          </w:tcPr>
          <w:p w:rsidR="00EE0F13" w:rsidRPr="00EE0F13" w:rsidRDefault="00EE0F13">
            <w:pPr>
              <w:rPr>
                <w:lang w:val="en-US"/>
              </w:rPr>
            </w:pPr>
            <w:r w:rsidRPr="00EE0F13">
              <w:rPr>
                <w:lang w:val="en-US"/>
              </w:rPr>
              <w:t>(viešojo sektoriaus subjekto vadovas arba jo įgaliotas administracijos vadovas)                               (parašas)</w:t>
            </w:r>
          </w:p>
        </w:tc>
        <w:tc>
          <w:tcPr>
            <w:tcW w:w="3120" w:type="dxa"/>
            <w:gridSpan w:val="2"/>
            <w:hideMark/>
          </w:tcPr>
          <w:p w:rsidR="00EE0F13" w:rsidRPr="00EE0F13" w:rsidRDefault="00EE0F13" w:rsidP="00EE0F13">
            <w:r w:rsidRPr="00EE0F13">
              <w:t>(</w:t>
            </w:r>
            <w:proofErr w:type="spellStart"/>
            <w:r w:rsidRPr="00EE0F13">
              <w:t>vardas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ir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pavardė</w:t>
            </w:r>
            <w:proofErr w:type="spellEnd"/>
            <w:r w:rsidRPr="00EE0F13">
              <w:t>)</w:t>
            </w:r>
          </w:p>
        </w:tc>
      </w:tr>
      <w:tr w:rsidR="00EE0F13" w:rsidRPr="00EE0F13" w:rsidTr="00EE0F13">
        <w:trPr>
          <w:trHeight w:val="255"/>
        </w:trPr>
        <w:tc>
          <w:tcPr>
            <w:tcW w:w="15099" w:type="dxa"/>
            <w:gridSpan w:val="4"/>
            <w:hideMark/>
          </w:tcPr>
          <w:p w:rsidR="00EE0F13" w:rsidRPr="00EE0F13" w:rsidRDefault="00EE0F13"/>
        </w:tc>
        <w:tc>
          <w:tcPr>
            <w:tcW w:w="1088" w:type="dxa"/>
            <w:hideMark/>
          </w:tcPr>
          <w:p w:rsidR="00EE0F13" w:rsidRPr="00EE0F13" w:rsidRDefault="00EE0F13" w:rsidP="00EE0F13"/>
        </w:tc>
        <w:tc>
          <w:tcPr>
            <w:tcW w:w="1560" w:type="dxa"/>
            <w:hideMark/>
          </w:tcPr>
          <w:p w:rsidR="00EE0F13" w:rsidRPr="00EE0F13" w:rsidRDefault="00EE0F13" w:rsidP="00EE0F13"/>
        </w:tc>
        <w:tc>
          <w:tcPr>
            <w:tcW w:w="1560" w:type="dxa"/>
            <w:hideMark/>
          </w:tcPr>
          <w:p w:rsidR="00EE0F13" w:rsidRPr="00EE0F13" w:rsidRDefault="00EE0F13" w:rsidP="00EE0F13"/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/>
        </w:tc>
        <w:tc>
          <w:tcPr>
            <w:tcW w:w="4999" w:type="dxa"/>
            <w:hideMark/>
          </w:tcPr>
          <w:p w:rsidR="00EE0F13" w:rsidRPr="00EE0F13" w:rsidRDefault="00EE0F13"/>
        </w:tc>
        <w:tc>
          <w:tcPr>
            <w:tcW w:w="7565" w:type="dxa"/>
            <w:hideMark/>
          </w:tcPr>
          <w:p w:rsidR="00EE0F13" w:rsidRPr="00EE0F13" w:rsidRDefault="00EE0F13"/>
        </w:tc>
        <w:tc>
          <w:tcPr>
            <w:tcW w:w="1415" w:type="dxa"/>
            <w:hideMark/>
          </w:tcPr>
          <w:p w:rsidR="00EE0F13" w:rsidRPr="00EE0F13" w:rsidRDefault="00EE0F13"/>
        </w:tc>
        <w:tc>
          <w:tcPr>
            <w:tcW w:w="1088" w:type="dxa"/>
            <w:hideMark/>
          </w:tcPr>
          <w:p w:rsidR="00EE0F13" w:rsidRPr="00EE0F13" w:rsidRDefault="00EE0F13" w:rsidP="00EE0F13"/>
        </w:tc>
        <w:tc>
          <w:tcPr>
            <w:tcW w:w="1560" w:type="dxa"/>
            <w:hideMark/>
          </w:tcPr>
          <w:p w:rsidR="00EE0F13" w:rsidRPr="00EE0F13" w:rsidRDefault="00EE0F13" w:rsidP="00EE0F13"/>
        </w:tc>
        <w:tc>
          <w:tcPr>
            <w:tcW w:w="1560" w:type="dxa"/>
            <w:hideMark/>
          </w:tcPr>
          <w:p w:rsidR="00EE0F13" w:rsidRPr="00EE0F13" w:rsidRDefault="00EE0F13" w:rsidP="00EE0F13"/>
        </w:tc>
      </w:tr>
      <w:tr w:rsidR="00EE0F13" w:rsidRPr="00EE0F13" w:rsidTr="00EE0F13">
        <w:trPr>
          <w:trHeight w:val="255"/>
        </w:trPr>
        <w:tc>
          <w:tcPr>
            <w:tcW w:w="16187" w:type="dxa"/>
            <w:gridSpan w:val="5"/>
            <w:hideMark/>
          </w:tcPr>
          <w:p w:rsidR="00EE0F13" w:rsidRPr="00EE0F13" w:rsidRDefault="00EE0F13">
            <w:proofErr w:type="spellStart"/>
            <w:r w:rsidRPr="00EE0F13">
              <w:t>Buhalterė</w:t>
            </w:r>
            <w:proofErr w:type="spellEnd"/>
          </w:p>
        </w:tc>
        <w:tc>
          <w:tcPr>
            <w:tcW w:w="3120" w:type="dxa"/>
            <w:gridSpan w:val="2"/>
            <w:hideMark/>
          </w:tcPr>
          <w:p w:rsidR="00EE0F13" w:rsidRPr="00EE0F13" w:rsidRDefault="00EE0F13" w:rsidP="00EE0F13">
            <w:proofErr w:type="spellStart"/>
            <w:r w:rsidRPr="00EE0F13">
              <w:t>Jelena</w:t>
            </w:r>
            <w:proofErr w:type="spellEnd"/>
            <w:r w:rsidRPr="00EE0F13">
              <w:t xml:space="preserve"> Prokopovič</w:t>
            </w:r>
          </w:p>
        </w:tc>
      </w:tr>
      <w:tr w:rsidR="00EE0F13" w:rsidRPr="00EE0F13" w:rsidTr="00EE0F13">
        <w:trPr>
          <w:trHeight w:val="255"/>
        </w:trPr>
        <w:tc>
          <w:tcPr>
            <w:tcW w:w="16187" w:type="dxa"/>
            <w:gridSpan w:val="5"/>
            <w:hideMark/>
          </w:tcPr>
          <w:p w:rsidR="00EE0F13" w:rsidRPr="00EE0F13" w:rsidRDefault="00EE0F13">
            <w:proofErr w:type="gramStart"/>
            <w:r w:rsidRPr="00EE0F13">
              <w:t>(</w:t>
            </w:r>
            <w:proofErr w:type="spellStart"/>
            <w:r w:rsidRPr="00EE0F13">
              <w:t>vyriausiasis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buhalteris</w:t>
            </w:r>
            <w:proofErr w:type="spellEnd"/>
            <w:r w:rsidRPr="00EE0F13">
              <w:t xml:space="preserve"> (</w:t>
            </w:r>
            <w:proofErr w:type="spellStart"/>
            <w:r w:rsidRPr="00EE0F13">
              <w:t>buhalteris</w:t>
            </w:r>
            <w:proofErr w:type="spellEnd"/>
            <w:r w:rsidRPr="00EE0F13">
              <w:t>)                                                                                                  (</w:t>
            </w:r>
            <w:proofErr w:type="spellStart"/>
            <w:r w:rsidRPr="00EE0F13">
              <w:t>parašas</w:t>
            </w:r>
            <w:proofErr w:type="spellEnd"/>
            <w:r w:rsidRPr="00EE0F13">
              <w:t>)</w:t>
            </w:r>
            <w:proofErr w:type="gramEnd"/>
          </w:p>
        </w:tc>
        <w:tc>
          <w:tcPr>
            <w:tcW w:w="3120" w:type="dxa"/>
            <w:gridSpan w:val="2"/>
            <w:hideMark/>
          </w:tcPr>
          <w:p w:rsidR="00EE0F13" w:rsidRPr="00EE0F13" w:rsidRDefault="00EE0F13" w:rsidP="00EE0F13">
            <w:r w:rsidRPr="00EE0F13">
              <w:t>(</w:t>
            </w:r>
            <w:proofErr w:type="spellStart"/>
            <w:r w:rsidRPr="00EE0F13">
              <w:t>vardas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ir</w:t>
            </w:r>
            <w:proofErr w:type="spellEnd"/>
            <w:r w:rsidRPr="00EE0F13">
              <w:t xml:space="preserve"> </w:t>
            </w:r>
            <w:proofErr w:type="spellStart"/>
            <w:r w:rsidRPr="00EE0F13">
              <w:t>pavardė</w:t>
            </w:r>
            <w:proofErr w:type="spellEnd"/>
            <w:r w:rsidRPr="00EE0F13">
              <w:t>)</w:t>
            </w:r>
          </w:p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/>
        </w:tc>
        <w:tc>
          <w:tcPr>
            <w:tcW w:w="4999" w:type="dxa"/>
            <w:hideMark/>
          </w:tcPr>
          <w:p w:rsidR="00EE0F13" w:rsidRPr="00EE0F13" w:rsidRDefault="00EE0F13"/>
        </w:tc>
        <w:tc>
          <w:tcPr>
            <w:tcW w:w="7565" w:type="dxa"/>
            <w:hideMark/>
          </w:tcPr>
          <w:p w:rsidR="00EE0F13" w:rsidRPr="00EE0F13" w:rsidRDefault="00EE0F13"/>
        </w:tc>
        <w:tc>
          <w:tcPr>
            <w:tcW w:w="1415" w:type="dxa"/>
            <w:hideMark/>
          </w:tcPr>
          <w:p w:rsidR="00EE0F13" w:rsidRPr="00EE0F13" w:rsidRDefault="00EE0F13"/>
        </w:tc>
        <w:tc>
          <w:tcPr>
            <w:tcW w:w="1088" w:type="dxa"/>
            <w:hideMark/>
          </w:tcPr>
          <w:p w:rsidR="00EE0F13" w:rsidRPr="00EE0F13" w:rsidRDefault="00EE0F13"/>
        </w:tc>
        <w:tc>
          <w:tcPr>
            <w:tcW w:w="1560" w:type="dxa"/>
            <w:hideMark/>
          </w:tcPr>
          <w:p w:rsidR="00EE0F13" w:rsidRPr="00EE0F13" w:rsidRDefault="00EE0F13"/>
        </w:tc>
        <w:tc>
          <w:tcPr>
            <w:tcW w:w="1560" w:type="dxa"/>
            <w:hideMark/>
          </w:tcPr>
          <w:p w:rsidR="00EE0F13" w:rsidRPr="00EE0F13" w:rsidRDefault="00EE0F13"/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/>
        </w:tc>
        <w:tc>
          <w:tcPr>
            <w:tcW w:w="4999" w:type="dxa"/>
            <w:hideMark/>
          </w:tcPr>
          <w:p w:rsidR="00EE0F13" w:rsidRPr="00EE0F13" w:rsidRDefault="00EE0F13"/>
        </w:tc>
        <w:tc>
          <w:tcPr>
            <w:tcW w:w="7565" w:type="dxa"/>
            <w:hideMark/>
          </w:tcPr>
          <w:p w:rsidR="00EE0F13" w:rsidRPr="00EE0F13" w:rsidRDefault="00EE0F13"/>
        </w:tc>
        <w:tc>
          <w:tcPr>
            <w:tcW w:w="1415" w:type="dxa"/>
            <w:hideMark/>
          </w:tcPr>
          <w:p w:rsidR="00EE0F13" w:rsidRPr="00EE0F13" w:rsidRDefault="00EE0F13"/>
        </w:tc>
        <w:tc>
          <w:tcPr>
            <w:tcW w:w="1088" w:type="dxa"/>
            <w:hideMark/>
          </w:tcPr>
          <w:p w:rsidR="00EE0F13" w:rsidRPr="00EE0F13" w:rsidRDefault="00EE0F13"/>
        </w:tc>
        <w:tc>
          <w:tcPr>
            <w:tcW w:w="1560" w:type="dxa"/>
            <w:hideMark/>
          </w:tcPr>
          <w:p w:rsidR="00EE0F13" w:rsidRPr="00EE0F13" w:rsidRDefault="00EE0F13"/>
        </w:tc>
        <w:tc>
          <w:tcPr>
            <w:tcW w:w="1560" w:type="dxa"/>
            <w:hideMark/>
          </w:tcPr>
          <w:p w:rsidR="00EE0F13" w:rsidRPr="00EE0F13" w:rsidRDefault="00EE0F13"/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/>
        </w:tc>
        <w:tc>
          <w:tcPr>
            <w:tcW w:w="4999" w:type="dxa"/>
            <w:hideMark/>
          </w:tcPr>
          <w:p w:rsidR="00EE0F13" w:rsidRPr="00EE0F13" w:rsidRDefault="00EE0F13"/>
        </w:tc>
        <w:tc>
          <w:tcPr>
            <w:tcW w:w="7565" w:type="dxa"/>
            <w:hideMark/>
          </w:tcPr>
          <w:p w:rsidR="00EE0F13" w:rsidRPr="00EE0F13" w:rsidRDefault="00EE0F13"/>
        </w:tc>
        <w:tc>
          <w:tcPr>
            <w:tcW w:w="1415" w:type="dxa"/>
            <w:hideMark/>
          </w:tcPr>
          <w:p w:rsidR="00EE0F13" w:rsidRPr="00EE0F13" w:rsidRDefault="00EE0F13"/>
        </w:tc>
        <w:tc>
          <w:tcPr>
            <w:tcW w:w="1088" w:type="dxa"/>
            <w:hideMark/>
          </w:tcPr>
          <w:p w:rsidR="00EE0F13" w:rsidRPr="00EE0F13" w:rsidRDefault="00EE0F13"/>
        </w:tc>
        <w:tc>
          <w:tcPr>
            <w:tcW w:w="1560" w:type="dxa"/>
            <w:hideMark/>
          </w:tcPr>
          <w:p w:rsidR="00EE0F13" w:rsidRPr="00EE0F13" w:rsidRDefault="00EE0F13"/>
        </w:tc>
        <w:tc>
          <w:tcPr>
            <w:tcW w:w="1560" w:type="dxa"/>
            <w:hideMark/>
          </w:tcPr>
          <w:p w:rsidR="00EE0F13" w:rsidRPr="00EE0F13" w:rsidRDefault="00EE0F13"/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/>
        </w:tc>
        <w:tc>
          <w:tcPr>
            <w:tcW w:w="4999" w:type="dxa"/>
            <w:hideMark/>
          </w:tcPr>
          <w:p w:rsidR="00EE0F13" w:rsidRPr="00EE0F13" w:rsidRDefault="00EE0F13"/>
        </w:tc>
        <w:tc>
          <w:tcPr>
            <w:tcW w:w="7565" w:type="dxa"/>
            <w:hideMark/>
          </w:tcPr>
          <w:p w:rsidR="00EE0F13" w:rsidRPr="00EE0F13" w:rsidRDefault="00EE0F13"/>
        </w:tc>
        <w:tc>
          <w:tcPr>
            <w:tcW w:w="1415" w:type="dxa"/>
            <w:hideMark/>
          </w:tcPr>
          <w:p w:rsidR="00EE0F13" w:rsidRPr="00EE0F13" w:rsidRDefault="00EE0F13"/>
        </w:tc>
        <w:tc>
          <w:tcPr>
            <w:tcW w:w="1088" w:type="dxa"/>
            <w:hideMark/>
          </w:tcPr>
          <w:p w:rsidR="00EE0F13" w:rsidRPr="00EE0F13" w:rsidRDefault="00EE0F13"/>
        </w:tc>
        <w:tc>
          <w:tcPr>
            <w:tcW w:w="1560" w:type="dxa"/>
            <w:hideMark/>
          </w:tcPr>
          <w:p w:rsidR="00EE0F13" w:rsidRPr="00EE0F13" w:rsidRDefault="00EE0F13"/>
        </w:tc>
        <w:tc>
          <w:tcPr>
            <w:tcW w:w="1560" w:type="dxa"/>
            <w:hideMark/>
          </w:tcPr>
          <w:p w:rsidR="00EE0F13" w:rsidRPr="00EE0F13" w:rsidRDefault="00EE0F13"/>
        </w:tc>
      </w:tr>
      <w:tr w:rsidR="00EE0F13" w:rsidRPr="00EE0F13" w:rsidTr="00EE0F13">
        <w:trPr>
          <w:trHeight w:val="255"/>
        </w:trPr>
        <w:tc>
          <w:tcPr>
            <w:tcW w:w="1120" w:type="dxa"/>
            <w:hideMark/>
          </w:tcPr>
          <w:p w:rsidR="00EE0F13" w:rsidRPr="00EE0F13" w:rsidRDefault="00EE0F13"/>
        </w:tc>
        <w:tc>
          <w:tcPr>
            <w:tcW w:w="4999" w:type="dxa"/>
            <w:hideMark/>
          </w:tcPr>
          <w:p w:rsidR="00EE0F13" w:rsidRPr="00EE0F13" w:rsidRDefault="00EE0F13"/>
        </w:tc>
        <w:tc>
          <w:tcPr>
            <w:tcW w:w="7565" w:type="dxa"/>
            <w:hideMark/>
          </w:tcPr>
          <w:p w:rsidR="00EE0F13" w:rsidRPr="00EE0F13" w:rsidRDefault="00EE0F13"/>
        </w:tc>
        <w:tc>
          <w:tcPr>
            <w:tcW w:w="1415" w:type="dxa"/>
            <w:hideMark/>
          </w:tcPr>
          <w:p w:rsidR="00EE0F13" w:rsidRPr="00EE0F13" w:rsidRDefault="00EE0F13"/>
        </w:tc>
        <w:tc>
          <w:tcPr>
            <w:tcW w:w="1088" w:type="dxa"/>
            <w:hideMark/>
          </w:tcPr>
          <w:p w:rsidR="00EE0F13" w:rsidRPr="00EE0F13" w:rsidRDefault="00EE0F13"/>
        </w:tc>
        <w:tc>
          <w:tcPr>
            <w:tcW w:w="1560" w:type="dxa"/>
            <w:hideMark/>
          </w:tcPr>
          <w:p w:rsidR="00EE0F13" w:rsidRPr="00EE0F13" w:rsidRDefault="00EE0F13"/>
        </w:tc>
        <w:tc>
          <w:tcPr>
            <w:tcW w:w="1560" w:type="dxa"/>
            <w:hideMark/>
          </w:tcPr>
          <w:p w:rsidR="00EE0F13" w:rsidRPr="00EE0F13" w:rsidRDefault="00EE0F13"/>
        </w:tc>
      </w:tr>
    </w:tbl>
    <w:p w:rsidR="00392BB2" w:rsidRDefault="00392BB2">
      <w:bookmarkStart w:id="1" w:name="_GoBack"/>
      <w:bookmarkEnd w:id="1"/>
    </w:p>
    <w:sectPr w:rsidR="0039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13"/>
    <w:rsid w:val="00392BB2"/>
    <w:rsid w:val="00EE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E0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E0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Zilvitis</dc:creator>
  <cp:lastModifiedBy>Zilvitis</cp:lastModifiedBy>
  <cp:revision>2</cp:revision>
  <dcterms:created xsi:type="dcterms:W3CDTF">2017-04-13T11:47:00Z</dcterms:created>
  <dcterms:modified xsi:type="dcterms:W3CDTF">2017-04-13T11:47:00Z</dcterms:modified>
</cp:coreProperties>
</file>